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82" w:rsidRPr="00A31F3B" w:rsidRDefault="00151A82" w:rsidP="00151A82">
      <w:pPr>
        <w:jc w:val="right"/>
        <w:rPr>
          <w:rFonts w:asciiTheme="majorHAnsi" w:hAnsiTheme="majorHAnsi" w:cs="Tahoma"/>
          <w:sz w:val="22"/>
          <w:szCs w:val="22"/>
          <w:u w:val="single"/>
        </w:rPr>
      </w:pPr>
      <w:r>
        <w:rPr>
          <w:rFonts w:asciiTheme="majorHAnsi" w:hAnsiTheme="majorHAnsi" w:cs="Tahoma"/>
          <w:sz w:val="22"/>
          <w:szCs w:val="22"/>
          <w:u w:val="single"/>
        </w:rPr>
        <w:t xml:space="preserve">Numer postępowania: </w:t>
      </w:r>
      <w:r w:rsidR="00873F46">
        <w:rPr>
          <w:rFonts w:asciiTheme="majorHAnsi" w:hAnsiTheme="majorHAnsi" w:cs="Tahoma"/>
          <w:sz w:val="22"/>
          <w:szCs w:val="22"/>
          <w:u w:val="single"/>
        </w:rPr>
        <w:t>1/2021</w:t>
      </w:r>
    </w:p>
    <w:p w:rsidR="00151A82" w:rsidRPr="00A31F3B" w:rsidRDefault="00151A82" w:rsidP="00151A82">
      <w:pPr>
        <w:pStyle w:val="Tekstpodstawowywcity"/>
        <w:spacing w:line="100" w:lineRule="atLeast"/>
        <w:ind w:left="0" w:firstLine="0"/>
        <w:jc w:val="right"/>
        <w:rPr>
          <w:rFonts w:asciiTheme="majorHAnsi" w:hAnsiTheme="majorHAnsi" w:cs="Tahoma"/>
          <w:b/>
          <w:sz w:val="22"/>
          <w:szCs w:val="22"/>
        </w:rPr>
      </w:pPr>
    </w:p>
    <w:p w:rsidR="00151A82" w:rsidRPr="00A31F3B" w:rsidRDefault="00151A82" w:rsidP="00151A82">
      <w:pPr>
        <w:pStyle w:val="Tekstpodstawowywcity"/>
        <w:spacing w:line="100" w:lineRule="atLeast"/>
        <w:ind w:left="0" w:firstLine="0"/>
        <w:jc w:val="right"/>
        <w:rPr>
          <w:rFonts w:asciiTheme="majorHAnsi" w:hAnsiTheme="majorHAnsi" w:cs="Tahoma"/>
          <w:b/>
          <w:sz w:val="22"/>
          <w:szCs w:val="22"/>
        </w:rPr>
      </w:pPr>
    </w:p>
    <w:p w:rsidR="00873F46" w:rsidRDefault="00873F46" w:rsidP="00151A82">
      <w:pPr>
        <w:pStyle w:val="Tekstpodstawowywcity"/>
        <w:spacing w:line="100" w:lineRule="atLeast"/>
        <w:ind w:left="426" w:hanging="426"/>
        <w:rPr>
          <w:rFonts w:asciiTheme="majorHAnsi" w:hAnsiTheme="majorHAnsi" w:cs="Tahoma"/>
          <w:b/>
          <w:sz w:val="28"/>
          <w:szCs w:val="28"/>
          <w:u w:val="single"/>
        </w:rPr>
      </w:pPr>
      <w:r w:rsidRPr="00873F46">
        <w:rPr>
          <w:rFonts w:asciiTheme="majorHAnsi" w:hAnsiTheme="majorHAnsi" w:cs="Tahoma"/>
          <w:b/>
          <w:noProof/>
          <w:sz w:val="28"/>
          <w:szCs w:val="28"/>
          <w:u w:val="single"/>
          <w:lang w:eastAsia="pl-PL"/>
        </w:rPr>
        <w:drawing>
          <wp:inline distT="0" distB="0" distL="0" distR="0">
            <wp:extent cx="1700568" cy="1161563"/>
            <wp:effectExtent l="19050" t="0" r="0"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a główna"/>
                    <pic:cNvPicPr>
                      <a:picLocks noChangeAspect="1" noChangeArrowheads="1"/>
                    </pic:cNvPicPr>
                  </pic:nvPicPr>
                  <pic:blipFill>
                    <a:blip r:embed="rId8" cstate="print"/>
                    <a:srcRect/>
                    <a:stretch>
                      <a:fillRect/>
                    </a:stretch>
                  </pic:blipFill>
                  <pic:spPr bwMode="auto">
                    <a:xfrm>
                      <a:off x="0" y="0"/>
                      <a:ext cx="1700745" cy="1161684"/>
                    </a:xfrm>
                    <a:prstGeom prst="rect">
                      <a:avLst/>
                    </a:prstGeom>
                    <a:noFill/>
                    <a:ln w="9525">
                      <a:noFill/>
                      <a:miter lim="800000"/>
                      <a:headEnd/>
                      <a:tailEnd/>
                    </a:ln>
                  </pic:spPr>
                </pic:pic>
              </a:graphicData>
            </a:graphic>
          </wp:inline>
        </w:drawing>
      </w:r>
    </w:p>
    <w:p w:rsidR="00873F46" w:rsidRDefault="00873F46" w:rsidP="00151A82">
      <w:pPr>
        <w:pStyle w:val="Tekstpodstawowywcity"/>
        <w:spacing w:line="100" w:lineRule="atLeast"/>
        <w:ind w:left="426" w:hanging="426"/>
        <w:rPr>
          <w:rFonts w:asciiTheme="majorHAnsi" w:hAnsiTheme="majorHAnsi" w:cs="Tahoma"/>
          <w:b/>
          <w:sz w:val="28"/>
          <w:szCs w:val="28"/>
          <w:u w:val="single"/>
        </w:rPr>
      </w:pPr>
    </w:p>
    <w:p w:rsidR="00151A82" w:rsidRPr="00873F46" w:rsidRDefault="00151A82" w:rsidP="00873F46">
      <w:pPr>
        <w:pStyle w:val="Tekstpodstawowywcity"/>
        <w:spacing w:line="100" w:lineRule="atLeast"/>
        <w:ind w:left="426" w:hanging="426"/>
        <w:rPr>
          <w:rFonts w:asciiTheme="majorHAnsi" w:hAnsiTheme="majorHAnsi" w:cs="Tahoma"/>
          <w:b/>
          <w:sz w:val="28"/>
          <w:szCs w:val="28"/>
          <w:u w:val="single"/>
        </w:rPr>
      </w:pPr>
      <w:r w:rsidRPr="00A31F3B">
        <w:rPr>
          <w:rFonts w:asciiTheme="majorHAnsi" w:hAnsiTheme="majorHAnsi" w:cs="Tahoma"/>
          <w:b/>
          <w:sz w:val="28"/>
          <w:szCs w:val="28"/>
          <w:u w:val="single"/>
        </w:rPr>
        <w:t>Zamawiający:</w:t>
      </w:r>
    </w:p>
    <w:p w:rsidR="00873F46" w:rsidRPr="00873F46" w:rsidRDefault="00873F46" w:rsidP="00873F46">
      <w:pPr>
        <w:pStyle w:val="Tekstpodstawowywcity"/>
        <w:rPr>
          <w:rFonts w:asciiTheme="majorHAnsi" w:hAnsiTheme="majorHAnsi" w:cs="Tahoma"/>
          <w:b/>
          <w:sz w:val="20"/>
        </w:rPr>
      </w:pPr>
      <w:r w:rsidRPr="00873F46">
        <w:rPr>
          <w:rFonts w:asciiTheme="majorHAnsi" w:hAnsiTheme="majorHAnsi" w:cs="Tahoma"/>
          <w:b/>
          <w:sz w:val="20"/>
        </w:rPr>
        <w:t xml:space="preserve">Miejski Zakład Komunikacyjny </w:t>
      </w:r>
    </w:p>
    <w:p w:rsidR="00873F46" w:rsidRPr="00873F46" w:rsidRDefault="00873F46" w:rsidP="00873F46">
      <w:pPr>
        <w:pStyle w:val="Tekstpodstawowywcity"/>
        <w:rPr>
          <w:rFonts w:asciiTheme="majorHAnsi" w:hAnsiTheme="majorHAnsi" w:cs="Tahoma"/>
          <w:b/>
          <w:sz w:val="20"/>
        </w:rPr>
      </w:pPr>
      <w:r w:rsidRPr="00873F46">
        <w:rPr>
          <w:rFonts w:asciiTheme="majorHAnsi" w:hAnsiTheme="majorHAnsi" w:cs="Tahoma"/>
          <w:b/>
          <w:sz w:val="20"/>
        </w:rPr>
        <w:t>w Tomaszowie Mazowieckim Spółka z ograniczoną odpowiedzialnością</w:t>
      </w:r>
    </w:p>
    <w:p w:rsidR="00873F46" w:rsidRPr="00873F46" w:rsidRDefault="00873F46" w:rsidP="00873F46">
      <w:pPr>
        <w:pStyle w:val="Tekstpodstawowywcity"/>
        <w:rPr>
          <w:rFonts w:asciiTheme="majorHAnsi" w:hAnsiTheme="majorHAnsi" w:cs="Tahoma"/>
          <w:b/>
          <w:sz w:val="20"/>
        </w:rPr>
      </w:pPr>
      <w:r w:rsidRPr="00873F46">
        <w:rPr>
          <w:rFonts w:asciiTheme="majorHAnsi" w:hAnsiTheme="majorHAnsi" w:cs="Tahoma"/>
          <w:b/>
          <w:sz w:val="20"/>
        </w:rPr>
        <w:t xml:space="preserve">ul. Warszawska 109/111, </w:t>
      </w:r>
    </w:p>
    <w:p w:rsidR="00873F46" w:rsidRPr="00873F46" w:rsidRDefault="00873F46" w:rsidP="00873F46">
      <w:pPr>
        <w:pStyle w:val="Tekstpodstawowywcity"/>
        <w:rPr>
          <w:rFonts w:asciiTheme="majorHAnsi" w:hAnsiTheme="majorHAnsi" w:cs="Tahoma"/>
          <w:b/>
          <w:sz w:val="20"/>
        </w:rPr>
      </w:pPr>
      <w:r w:rsidRPr="00873F46">
        <w:rPr>
          <w:rFonts w:asciiTheme="majorHAnsi" w:hAnsiTheme="majorHAnsi" w:cs="Tahoma"/>
          <w:b/>
          <w:sz w:val="20"/>
        </w:rPr>
        <w:t>97-200 Tomaszów Mazowiecki</w:t>
      </w:r>
    </w:p>
    <w:p w:rsidR="00873F46" w:rsidRPr="00873F46" w:rsidRDefault="00873F46" w:rsidP="00873F46">
      <w:pPr>
        <w:pStyle w:val="Tekstpodstawowywcity"/>
        <w:rPr>
          <w:rFonts w:asciiTheme="majorHAnsi" w:hAnsiTheme="majorHAnsi" w:cs="Tahoma"/>
          <w:b/>
          <w:sz w:val="20"/>
        </w:rPr>
      </w:pPr>
      <w:r w:rsidRPr="00873F46">
        <w:rPr>
          <w:rFonts w:asciiTheme="majorHAnsi" w:hAnsiTheme="majorHAnsi" w:cs="Tahoma"/>
          <w:b/>
          <w:sz w:val="20"/>
        </w:rPr>
        <w:t>NIP 7732473948</w:t>
      </w:r>
      <w:r>
        <w:rPr>
          <w:rFonts w:asciiTheme="majorHAnsi" w:hAnsiTheme="majorHAnsi" w:cs="Tahoma"/>
          <w:b/>
          <w:sz w:val="20"/>
        </w:rPr>
        <w:t xml:space="preserve">, </w:t>
      </w:r>
      <w:r w:rsidRPr="00873F46">
        <w:rPr>
          <w:rFonts w:asciiTheme="majorHAnsi" w:hAnsiTheme="majorHAnsi" w:cs="Tahoma"/>
          <w:b/>
          <w:sz w:val="20"/>
        </w:rPr>
        <w:t>REGON 101694645</w:t>
      </w:r>
    </w:p>
    <w:p w:rsidR="00873F46" w:rsidRPr="00873F46" w:rsidRDefault="00873F46" w:rsidP="00873F46">
      <w:pPr>
        <w:rPr>
          <w:rFonts w:asciiTheme="majorHAnsi" w:hAnsiTheme="majorHAnsi" w:cs="Tahoma"/>
          <w:b/>
        </w:rPr>
      </w:pPr>
      <w:r w:rsidRPr="00873F46">
        <w:rPr>
          <w:rFonts w:asciiTheme="majorHAnsi" w:hAnsiTheme="majorHAnsi" w:cs="Tahoma"/>
          <w:b/>
        </w:rPr>
        <w:t>tel: 44 723 75 71</w:t>
      </w:r>
      <w:r>
        <w:rPr>
          <w:rFonts w:asciiTheme="majorHAnsi" w:hAnsiTheme="majorHAnsi" w:cs="Tahoma"/>
          <w:b/>
        </w:rPr>
        <w:t xml:space="preserve">, </w:t>
      </w:r>
      <w:r w:rsidRPr="00873F46">
        <w:rPr>
          <w:rFonts w:asciiTheme="majorHAnsi" w:hAnsiTheme="majorHAnsi" w:cs="Tahoma"/>
          <w:b/>
        </w:rPr>
        <w:t xml:space="preserve">faks:  44 723 74 42 </w:t>
      </w:r>
    </w:p>
    <w:p w:rsidR="00151A82" w:rsidRDefault="00151A82" w:rsidP="00151A82">
      <w:pPr>
        <w:rPr>
          <w:rFonts w:asciiTheme="majorHAnsi" w:hAnsiTheme="majorHAnsi" w:cs="Tahoma"/>
          <w:b/>
          <w:bCs/>
          <w:sz w:val="28"/>
          <w:szCs w:val="28"/>
        </w:rPr>
      </w:pPr>
    </w:p>
    <w:p w:rsidR="00151A82" w:rsidRDefault="00151A82" w:rsidP="00151A82">
      <w:pPr>
        <w:rPr>
          <w:rFonts w:asciiTheme="majorHAnsi" w:hAnsiTheme="majorHAnsi" w:cs="Tahoma"/>
          <w:b/>
          <w:bCs/>
        </w:rPr>
      </w:pPr>
      <w:r w:rsidRPr="00A31F3B">
        <w:rPr>
          <w:rFonts w:asciiTheme="majorHAnsi" w:hAnsiTheme="majorHAnsi" w:cs="Tahoma"/>
          <w:b/>
          <w:bCs/>
        </w:rPr>
        <w:t xml:space="preserve">ADRES POCZTY ELEKTRONICZNEJ ZAMAWIAJĄCEGO: </w:t>
      </w:r>
    </w:p>
    <w:p w:rsidR="00873F46" w:rsidRPr="00873F46" w:rsidRDefault="004A40FC" w:rsidP="00873F46">
      <w:pPr>
        <w:pStyle w:val="Tekstpodstawowywcity"/>
        <w:rPr>
          <w:rFonts w:asciiTheme="majorHAnsi" w:hAnsiTheme="majorHAnsi" w:cs="Tahoma"/>
          <w:b/>
          <w:sz w:val="20"/>
        </w:rPr>
      </w:pPr>
      <w:hyperlink r:id="rId9" w:history="1">
        <w:r w:rsidR="00873F46" w:rsidRPr="00873F46">
          <w:rPr>
            <w:rStyle w:val="Hipercze"/>
            <w:rFonts w:asciiTheme="majorHAnsi" w:eastAsia="StarSymbol" w:hAnsiTheme="majorHAnsi" w:cs="Tahoma"/>
            <w:b/>
            <w:sz w:val="20"/>
          </w:rPr>
          <w:t>mzk@mzktomaszow.pl</w:t>
        </w:r>
      </w:hyperlink>
    </w:p>
    <w:p w:rsidR="00151A82" w:rsidRPr="00A31F3B" w:rsidRDefault="00151A82" w:rsidP="00873F46">
      <w:pPr>
        <w:rPr>
          <w:rFonts w:asciiTheme="majorHAnsi" w:hAnsiTheme="majorHAnsi" w:cs="Tahoma"/>
          <w:b/>
          <w:bCs/>
        </w:rPr>
      </w:pPr>
    </w:p>
    <w:p w:rsidR="00151A82" w:rsidRDefault="00151A82" w:rsidP="00151A82">
      <w:pPr>
        <w:rPr>
          <w:rFonts w:asciiTheme="majorHAnsi" w:hAnsiTheme="majorHAnsi" w:cs="Tahoma"/>
          <w:b/>
          <w:bCs/>
        </w:rPr>
      </w:pPr>
      <w:r w:rsidRPr="00A31F3B">
        <w:rPr>
          <w:rFonts w:asciiTheme="majorHAnsi" w:hAnsiTheme="majorHAnsi" w:cs="Tahoma"/>
          <w:b/>
          <w:bCs/>
        </w:rPr>
        <w:t>ADRES STRONY INTERNETOWEJ PROWADZONEGO POSTĘPOWANIA</w:t>
      </w:r>
      <w:r>
        <w:rPr>
          <w:rFonts w:asciiTheme="majorHAnsi" w:hAnsiTheme="majorHAnsi" w:cs="Tahoma"/>
          <w:b/>
          <w:bCs/>
        </w:rPr>
        <w:t xml:space="preserve"> ORAZ, NA KTÓREJ UDOSTĘPNIANE BĘD</w:t>
      </w:r>
      <w:r w:rsidR="005A12FE">
        <w:rPr>
          <w:rFonts w:asciiTheme="majorHAnsi" w:hAnsiTheme="majorHAnsi" w:cs="Tahoma"/>
          <w:b/>
          <w:bCs/>
        </w:rPr>
        <w:t>Ą ZMIANY I WYJAŚNIENIA TREŚCI S</w:t>
      </w:r>
      <w:r>
        <w:rPr>
          <w:rFonts w:asciiTheme="majorHAnsi" w:hAnsiTheme="majorHAnsi" w:cs="Tahoma"/>
          <w:b/>
          <w:bCs/>
        </w:rPr>
        <w:t>WZ ORAZ INNE DOKUMENTY ZAMÓWIENIA:</w:t>
      </w:r>
    </w:p>
    <w:p w:rsidR="00151A82" w:rsidRDefault="00151A82" w:rsidP="00151A82">
      <w:pPr>
        <w:rPr>
          <w:rFonts w:asciiTheme="majorHAnsi" w:hAnsiTheme="majorHAnsi" w:cs="CIDFont+F2"/>
          <w:color w:val="FFC000"/>
          <w:lang w:eastAsia="pl-PL"/>
        </w:rPr>
      </w:pPr>
    </w:p>
    <w:p w:rsidR="00151A82" w:rsidRPr="00E839EB" w:rsidRDefault="004A40FC" w:rsidP="00151A82">
      <w:pPr>
        <w:rPr>
          <w:rFonts w:asciiTheme="majorHAnsi" w:hAnsiTheme="majorHAnsi" w:cs="CIDFont+F2"/>
          <w:b/>
          <w:color w:val="FFC000"/>
          <w:lang w:eastAsia="pl-PL"/>
        </w:rPr>
      </w:pPr>
      <w:hyperlink r:id="rId10" w:history="1">
        <w:r w:rsidR="00151A82" w:rsidRPr="00E839EB">
          <w:rPr>
            <w:rStyle w:val="Hipercze"/>
            <w:rFonts w:asciiTheme="majorHAnsi" w:eastAsia="StarSymbol" w:hAnsiTheme="majorHAnsi" w:cs="CIDFont+F2"/>
            <w:b/>
            <w:lang w:eastAsia="pl-PL"/>
          </w:rPr>
          <w:t>https://miniportal.uzp.gov.pl/</w:t>
        </w:r>
      </w:hyperlink>
    </w:p>
    <w:p w:rsidR="00873F46" w:rsidRPr="00873F46" w:rsidRDefault="00151A82" w:rsidP="00873F46">
      <w:pPr>
        <w:rPr>
          <w:rFonts w:asciiTheme="majorHAnsi" w:hAnsiTheme="majorHAnsi" w:cs="Tahoma"/>
          <w:b/>
          <w:bCs/>
        </w:rPr>
      </w:pPr>
      <w:r>
        <w:rPr>
          <w:rFonts w:asciiTheme="majorHAnsi" w:hAnsiTheme="majorHAnsi" w:cs="Tahoma"/>
          <w:b/>
          <w:bCs/>
        </w:rPr>
        <w:t>a także:</w:t>
      </w:r>
    </w:p>
    <w:p w:rsidR="00E3594B" w:rsidRPr="00E3594B" w:rsidRDefault="004A40FC" w:rsidP="00E3594B">
      <w:pPr>
        <w:rPr>
          <w:rFonts w:asciiTheme="majorHAnsi" w:hAnsiTheme="majorHAnsi"/>
          <w:b/>
          <w:sz w:val="22"/>
          <w:szCs w:val="22"/>
        </w:rPr>
      </w:pPr>
      <w:hyperlink r:id="rId11" w:history="1">
        <w:r w:rsidR="00E3594B" w:rsidRPr="00E3594B">
          <w:rPr>
            <w:rStyle w:val="Hipercze"/>
            <w:rFonts w:asciiTheme="majorHAnsi" w:hAnsiTheme="majorHAnsi" w:cs="Tahoma"/>
            <w:b/>
            <w:sz w:val="22"/>
            <w:szCs w:val="22"/>
          </w:rPr>
          <w:t>http://bip.tomaszow.miasta.pl/public/</w:t>
        </w:r>
      </w:hyperlink>
    </w:p>
    <w:p w:rsidR="00E3594B" w:rsidRPr="00E3594B" w:rsidRDefault="00E3594B" w:rsidP="00873F46">
      <w:pPr>
        <w:rPr>
          <w:rFonts w:asciiTheme="majorHAnsi" w:hAnsiTheme="majorHAnsi" w:cs="Tahoma"/>
          <w:b/>
        </w:rPr>
      </w:pPr>
    </w:p>
    <w:p w:rsidR="00873F46" w:rsidRPr="00873F46" w:rsidRDefault="00151A82" w:rsidP="00873F46">
      <w:pPr>
        <w:ind w:left="426" w:hanging="426"/>
        <w:rPr>
          <w:rFonts w:asciiTheme="majorHAnsi" w:hAnsiTheme="majorHAnsi" w:cs="Tahoma"/>
          <w:b/>
          <w:bCs/>
        </w:rPr>
      </w:pPr>
      <w:r w:rsidRPr="00A31F3B">
        <w:rPr>
          <w:rFonts w:asciiTheme="majorHAnsi" w:hAnsiTheme="majorHAnsi" w:cs="Tahoma"/>
          <w:b/>
          <w:bCs/>
        </w:rPr>
        <w:t>SKRZYNKA EPUAP:</w:t>
      </w:r>
    </w:p>
    <w:p w:rsidR="00151A82" w:rsidRDefault="004A40FC" w:rsidP="00151A82">
      <w:pPr>
        <w:ind w:left="426" w:hanging="426"/>
      </w:pPr>
      <w:hyperlink r:id="rId12" w:history="1">
        <w:r w:rsidR="00151A82" w:rsidRPr="00A31F3B">
          <w:rPr>
            <w:rStyle w:val="Hipercze"/>
            <w:rFonts w:asciiTheme="majorHAnsi" w:eastAsia="StarSymbol" w:hAnsiTheme="majorHAnsi" w:cs="Tahoma"/>
            <w:b/>
          </w:rPr>
          <w:t>https://epuap.gov.pl</w:t>
        </w:r>
      </w:hyperlink>
    </w:p>
    <w:p w:rsidR="001A1E11" w:rsidRDefault="001A1E11" w:rsidP="00151A82">
      <w:pPr>
        <w:rPr>
          <w:rFonts w:asciiTheme="majorHAnsi" w:hAnsiTheme="majorHAnsi" w:cs="Tahoma"/>
          <w:b/>
          <w:bCs/>
          <w:iCs/>
          <w:sz w:val="32"/>
          <w:szCs w:val="32"/>
        </w:rPr>
      </w:pPr>
    </w:p>
    <w:p w:rsidR="00A31F3B" w:rsidRPr="00A22072" w:rsidRDefault="00A325D7" w:rsidP="00A325D7">
      <w:pPr>
        <w:ind w:left="425" w:hanging="425"/>
        <w:jc w:val="center"/>
        <w:rPr>
          <w:rFonts w:asciiTheme="majorHAnsi" w:hAnsiTheme="majorHAnsi" w:cs="Tahoma"/>
          <w:b/>
          <w:bCs/>
          <w:iCs/>
          <w:sz w:val="28"/>
          <w:szCs w:val="28"/>
        </w:rPr>
      </w:pPr>
      <w:r w:rsidRPr="00A22072">
        <w:rPr>
          <w:rFonts w:asciiTheme="majorHAnsi" w:hAnsiTheme="majorHAnsi" w:cs="Tahoma"/>
          <w:b/>
          <w:bCs/>
          <w:iCs/>
          <w:sz w:val="28"/>
          <w:szCs w:val="28"/>
        </w:rPr>
        <w:t xml:space="preserve">SPECYFIKACJA WARUNKÓW ZAMÓWIENIA </w:t>
      </w:r>
    </w:p>
    <w:p w:rsidR="00A325D7" w:rsidRPr="00A22072" w:rsidRDefault="00A325D7" w:rsidP="00A325D7">
      <w:pPr>
        <w:ind w:left="425" w:hanging="425"/>
        <w:jc w:val="center"/>
        <w:rPr>
          <w:rFonts w:asciiTheme="majorHAnsi" w:hAnsiTheme="majorHAnsi" w:cs="Tahoma"/>
          <w:b/>
          <w:bCs/>
          <w:iCs/>
          <w:sz w:val="28"/>
          <w:szCs w:val="28"/>
        </w:rPr>
      </w:pPr>
      <w:r w:rsidRPr="00A22072">
        <w:rPr>
          <w:rFonts w:asciiTheme="majorHAnsi" w:hAnsiTheme="majorHAnsi" w:cs="Tahoma"/>
          <w:b/>
          <w:bCs/>
          <w:iCs/>
          <w:sz w:val="28"/>
          <w:szCs w:val="28"/>
        </w:rPr>
        <w:t xml:space="preserve">W POSTĘPOWANIU O UDZIELENIE ZAMÓWIENIA PUBLICZNEGO PROWADZONEGO W TRYBIE </w:t>
      </w:r>
      <w:r w:rsidRPr="00A22072">
        <w:rPr>
          <w:rFonts w:asciiTheme="majorHAnsi" w:hAnsiTheme="majorHAnsi" w:cs="Tahoma"/>
          <w:b/>
          <w:bCs/>
          <w:iCs/>
          <w:sz w:val="28"/>
          <w:szCs w:val="28"/>
          <w:u w:val="single"/>
        </w:rPr>
        <w:t>PRZETARGU NIEOGRANICZONEGO</w:t>
      </w:r>
      <w:r w:rsidR="00A22072">
        <w:rPr>
          <w:rFonts w:asciiTheme="majorHAnsi" w:hAnsiTheme="majorHAnsi" w:cs="Tahoma"/>
          <w:b/>
          <w:bCs/>
          <w:iCs/>
          <w:sz w:val="28"/>
          <w:szCs w:val="28"/>
        </w:rPr>
        <w:t xml:space="preserve"> </w:t>
      </w:r>
      <w:r w:rsidR="00151A82" w:rsidRPr="00A22072">
        <w:rPr>
          <w:rFonts w:asciiTheme="majorHAnsi" w:hAnsiTheme="majorHAnsi" w:cs="Tahoma"/>
          <w:b/>
          <w:bCs/>
          <w:iCs/>
          <w:sz w:val="28"/>
          <w:szCs w:val="28"/>
        </w:rPr>
        <w:t>NA PODSTAWIE ART. 132 USTAWY PRAW</w:t>
      </w:r>
      <w:r w:rsidR="00101D53" w:rsidRPr="00A22072">
        <w:rPr>
          <w:rFonts w:asciiTheme="majorHAnsi" w:hAnsiTheme="majorHAnsi" w:cs="Tahoma"/>
          <w:b/>
          <w:bCs/>
          <w:iCs/>
          <w:sz w:val="28"/>
          <w:szCs w:val="28"/>
        </w:rPr>
        <w:t>O</w:t>
      </w:r>
      <w:r w:rsidR="00151A82" w:rsidRPr="00A22072">
        <w:rPr>
          <w:rFonts w:asciiTheme="majorHAnsi" w:hAnsiTheme="majorHAnsi" w:cs="Tahoma"/>
          <w:b/>
          <w:bCs/>
          <w:iCs/>
          <w:sz w:val="28"/>
          <w:szCs w:val="28"/>
        </w:rPr>
        <w:t xml:space="preserve"> O ZAMÓWIEŃ PUBLICZNYCH </w:t>
      </w:r>
      <w:r w:rsidR="00A22072">
        <w:rPr>
          <w:rFonts w:asciiTheme="majorHAnsi" w:hAnsiTheme="majorHAnsi" w:cs="Tahoma"/>
          <w:b/>
          <w:bCs/>
          <w:iCs/>
          <w:sz w:val="28"/>
          <w:szCs w:val="28"/>
        </w:rPr>
        <w:t xml:space="preserve">                      </w:t>
      </w:r>
      <w:r w:rsidRPr="00A22072">
        <w:rPr>
          <w:rFonts w:asciiTheme="majorHAnsi" w:hAnsiTheme="majorHAnsi" w:cs="Tahoma"/>
          <w:b/>
          <w:bCs/>
          <w:iCs/>
          <w:sz w:val="28"/>
          <w:szCs w:val="28"/>
        </w:rPr>
        <w:t xml:space="preserve">O WARTOŚCI SZACUNKOWEJ  PRZEKRACZAJĄCEJ </w:t>
      </w:r>
    </w:p>
    <w:p w:rsidR="00A325D7" w:rsidRPr="00A22072" w:rsidRDefault="00A31F3B" w:rsidP="004C4CA3">
      <w:pPr>
        <w:ind w:left="425" w:hanging="425"/>
        <w:jc w:val="center"/>
        <w:rPr>
          <w:rFonts w:asciiTheme="majorHAnsi" w:hAnsiTheme="majorHAnsi" w:cs="Tahoma"/>
          <w:b/>
          <w:bCs/>
          <w:iCs/>
          <w:sz w:val="28"/>
          <w:szCs w:val="28"/>
        </w:rPr>
      </w:pPr>
      <w:r w:rsidRPr="00A22072">
        <w:rPr>
          <w:rFonts w:asciiTheme="majorHAnsi" w:hAnsiTheme="majorHAnsi" w:cs="Tahoma"/>
          <w:b/>
          <w:bCs/>
          <w:iCs/>
          <w:sz w:val="28"/>
          <w:szCs w:val="28"/>
        </w:rPr>
        <w:t>PROGI UNIJNE</w:t>
      </w:r>
    </w:p>
    <w:p w:rsidR="00A22072" w:rsidRPr="00A22072" w:rsidRDefault="00A22072" w:rsidP="00A325D7">
      <w:pPr>
        <w:jc w:val="center"/>
        <w:rPr>
          <w:rFonts w:asciiTheme="majorHAnsi" w:hAnsiTheme="majorHAnsi" w:cs="Tahoma"/>
          <w:b/>
          <w:sz w:val="28"/>
          <w:szCs w:val="28"/>
        </w:rPr>
      </w:pPr>
    </w:p>
    <w:p w:rsidR="00A325D7" w:rsidRPr="00A31F3B" w:rsidRDefault="00A325D7" w:rsidP="00A325D7">
      <w:pPr>
        <w:jc w:val="center"/>
        <w:rPr>
          <w:rFonts w:asciiTheme="majorHAnsi" w:hAnsiTheme="majorHAnsi" w:cs="Tahoma"/>
          <w:b/>
          <w:sz w:val="22"/>
          <w:szCs w:val="22"/>
        </w:rPr>
      </w:pPr>
      <w:r w:rsidRPr="00A31F3B">
        <w:rPr>
          <w:rFonts w:asciiTheme="majorHAnsi" w:hAnsiTheme="majorHAnsi" w:cs="Tahoma"/>
          <w:b/>
          <w:sz w:val="22"/>
          <w:szCs w:val="22"/>
        </w:rPr>
        <w:t>Zamówienie pn:</w:t>
      </w:r>
    </w:p>
    <w:p w:rsidR="004C4CA3" w:rsidRDefault="004C4CA3" w:rsidP="004C4CA3">
      <w:pPr>
        <w:pStyle w:val="Tekstpodstawowywcity"/>
        <w:spacing w:line="100" w:lineRule="atLeast"/>
        <w:ind w:left="0" w:firstLine="0"/>
        <w:rPr>
          <w:rFonts w:asciiTheme="majorHAnsi" w:hAnsiTheme="majorHAnsi" w:cs="Tahoma"/>
          <w:b/>
          <w:sz w:val="22"/>
          <w:szCs w:val="22"/>
          <w:u w:val="single"/>
        </w:rPr>
      </w:pPr>
    </w:p>
    <w:p w:rsidR="00873F46" w:rsidRDefault="00873F46" w:rsidP="00873F46">
      <w:pPr>
        <w:ind w:left="426"/>
        <w:jc w:val="center"/>
        <w:rPr>
          <w:rFonts w:asciiTheme="majorHAnsi" w:hAnsiTheme="majorHAnsi" w:cs="Tahoma"/>
          <w:b/>
          <w:color w:val="0070C0"/>
          <w:sz w:val="32"/>
          <w:szCs w:val="32"/>
        </w:rPr>
      </w:pPr>
      <w:r w:rsidRPr="00873F46">
        <w:rPr>
          <w:rFonts w:asciiTheme="majorHAnsi" w:hAnsiTheme="majorHAnsi" w:cs="Tahoma"/>
          <w:b/>
          <w:color w:val="0070C0"/>
          <w:sz w:val="32"/>
          <w:szCs w:val="32"/>
        </w:rPr>
        <w:t xml:space="preserve">Dostawa gazu skroplonego LPG dla potrzeb stacji paliw Miejskiego Zakładu Komunikacyjnego </w:t>
      </w:r>
    </w:p>
    <w:p w:rsidR="00873F46" w:rsidRPr="00873F46" w:rsidRDefault="00873F46" w:rsidP="00873F46">
      <w:pPr>
        <w:ind w:left="426"/>
        <w:jc w:val="center"/>
        <w:rPr>
          <w:rFonts w:asciiTheme="majorHAnsi" w:hAnsiTheme="majorHAnsi" w:cs="Tahoma"/>
          <w:b/>
          <w:color w:val="0070C0"/>
          <w:sz w:val="32"/>
          <w:szCs w:val="32"/>
          <w:lang w:eastAsia="pl-PL"/>
        </w:rPr>
      </w:pPr>
      <w:r w:rsidRPr="00873F46">
        <w:rPr>
          <w:rFonts w:asciiTheme="majorHAnsi" w:hAnsiTheme="majorHAnsi" w:cs="Tahoma"/>
          <w:b/>
          <w:color w:val="0070C0"/>
          <w:sz w:val="32"/>
          <w:szCs w:val="32"/>
        </w:rPr>
        <w:t>w Tomaszowie Mazowieckim Sp. z o.o.</w:t>
      </w:r>
    </w:p>
    <w:p w:rsidR="00873F46" w:rsidRPr="00873F46" w:rsidRDefault="00873F46" w:rsidP="00873F46">
      <w:pPr>
        <w:ind w:left="426"/>
        <w:jc w:val="center"/>
        <w:rPr>
          <w:rFonts w:asciiTheme="majorHAnsi" w:hAnsiTheme="majorHAnsi" w:cs="Tahoma"/>
          <w:b/>
          <w:color w:val="0070C0"/>
          <w:sz w:val="32"/>
          <w:szCs w:val="32"/>
          <w:lang w:eastAsia="pl-PL"/>
        </w:rPr>
      </w:pPr>
    </w:p>
    <w:p w:rsidR="00A325D7" w:rsidRPr="00873F46" w:rsidRDefault="00A325D7" w:rsidP="00873F46">
      <w:pPr>
        <w:pStyle w:val="Styl1"/>
        <w:widowControl/>
        <w:spacing w:before="0"/>
        <w:jc w:val="right"/>
        <w:rPr>
          <w:rFonts w:asciiTheme="majorHAnsi" w:hAnsiTheme="majorHAnsi" w:cs="Tahoma"/>
          <w:sz w:val="16"/>
          <w:szCs w:val="16"/>
        </w:rPr>
      </w:pPr>
      <w:r w:rsidRPr="00873F46">
        <w:rPr>
          <w:rFonts w:asciiTheme="majorHAnsi" w:hAnsiTheme="majorHAnsi" w:cs="Tahoma"/>
          <w:sz w:val="16"/>
          <w:szCs w:val="16"/>
        </w:rPr>
        <w:t>ZATWIERDZAM</w:t>
      </w:r>
      <w:r w:rsidR="00873F46">
        <w:rPr>
          <w:rFonts w:asciiTheme="majorHAnsi" w:hAnsiTheme="majorHAnsi" w:cs="Tahoma"/>
          <w:sz w:val="16"/>
          <w:szCs w:val="16"/>
        </w:rPr>
        <w:t xml:space="preserve">, </w:t>
      </w:r>
      <w:r w:rsidRPr="00873F46">
        <w:rPr>
          <w:rFonts w:asciiTheme="majorHAnsi" w:hAnsiTheme="majorHAnsi" w:cs="Tahoma"/>
          <w:sz w:val="16"/>
          <w:szCs w:val="16"/>
        </w:rPr>
        <w:t xml:space="preserve">dnia </w:t>
      </w:r>
      <w:r w:rsidR="0065335A">
        <w:rPr>
          <w:rFonts w:asciiTheme="majorHAnsi" w:hAnsiTheme="majorHAnsi" w:cs="Tahoma"/>
          <w:sz w:val="16"/>
          <w:szCs w:val="16"/>
        </w:rPr>
        <w:t>29-09</w:t>
      </w:r>
      <w:r w:rsidR="00EA071D">
        <w:rPr>
          <w:rFonts w:asciiTheme="majorHAnsi" w:hAnsiTheme="majorHAnsi" w:cs="Tahoma"/>
          <w:sz w:val="16"/>
          <w:szCs w:val="16"/>
        </w:rPr>
        <w:t>-2021</w:t>
      </w:r>
    </w:p>
    <w:p w:rsidR="00A325D7" w:rsidRPr="00A31F3B" w:rsidRDefault="00A325D7" w:rsidP="00A325D7">
      <w:pPr>
        <w:pStyle w:val="Styl1"/>
        <w:widowControl/>
        <w:spacing w:before="0" w:line="360" w:lineRule="auto"/>
        <w:rPr>
          <w:rFonts w:asciiTheme="majorHAnsi" w:hAnsiTheme="majorHAnsi" w:cs="Tahoma"/>
          <w:sz w:val="22"/>
          <w:szCs w:val="22"/>
        </w:rPr>
      </w:pPr>
    </w:p>
    <w:p w:rsidR="00A325D7" w:rsidRPr="00151A82" w:rsidRDefault="00A325D7" w:rsidP="00A325D7">
      <w:pPr>
        <w:pStyle w:val="Styl1"/>
        <w:widowControl/>
        <w:spacing w:before="0"/>
        <w:jc w:val="center"/>
        <w:rPr>
          <w:rFonts w:asciiTheme="majorHAnsi" w:hAnsiTheme="majorHAnsi" w:cs="Tahoma"/>
          <w:b/>
          <w:sz w:val="48"/>
          <w:szCs w:val="48"/>
        </w:rPr>
      </w:pPr>
      <w:r w:rsidRPr="00151A82">
        <w:rPr>
          <w:rFonts w:asciiTheme="majorHAnsi" w:hAnsiTheme="majorHAnsi" w:cs="Tahoma"/>
          <w:b/>
          <w:sz w:val="48"/>
          <w:szCs w:val="48"/>
        </w:rPr>
        <w:lastRenderedPageBreak/>
        <w:t>SPIS TREŚCI</w:t>
      </w:r>
    </w:p>
    <w:p w:rsidR="00A325D7" w:rsidRPr="00A31F3B" w:rsidRDefault="00A325D7" w:rsidP="00A325D7">
      <w:pPr>
        <w:pStyle w:val="Styl1"/>
        <w:widowControl/>
        <w:spacing w:before="0"/>
        <w:ind w:left="426" w:hanging="426"/>
        <w:jc w:val="center"/>
        <w:rPr>
          <w:rFonts w:asciiTheme="majorHAnsi" w:hAnsiTheme="majorHAnsi" w:cs="Tahoma"/>
          <w:b/>
          <w:sz w:val="22"/>
          <w:szCs w:val="22"/>
        </w:rPr>
      </w:pPr>
    </w:p>
    <w:p w:rsidR="00A325D7" w:rsidRPr="00151A82" w:rsidRDefault="00A325D7" w:rsidP="00A325D7">
      <w:pPr>
        <w:shd w:val="clear" w:color="auto" w:fill="F3F3F3"/>
        <w:ind w:left="993" w:hanging="993"/>
        <w:jc w:val="both"/>
        <w:rPr>
          <w:rFonts w:asciiTheme="majorHAnsi" w:hAnsiTheme="majorHAnsi" w:cs="Tahoma"/>
          <w:b/>
          <w:sz w:val="32"/>
          <w:szCs w:val="32"/>
        </w:rPr>
      </w:pPr>
      <w:r w:rsidRPr="00151A82">
        <w:rPr>
          <w:rFonts w:asciiTheme="majorHAnsi" w:hAnsiTheme="majorHAnsi" w:cs="Tahoma"/>
          <w:b/>
          <w:sz w:val="32"/>
          <w:szCs w:val="32"/>
        </w:rPr>
        <w:t>Część I</w:t>
      </w:r>
      <w:r w:rsidRPr="00151A82">
        <w:rPr>
          <w:rFonts w:asciiTheme="majorHAnsi" w:hAnsiTheme="majorHAnsi" w:cs="Tahoma"/>
          <w:b/>
          <w:sz w:val="32"/>
          <w:szCs w:val="32"/>
        </w:rPr>
        <w:tab/>
      </w:r>
      <w:r w:rsidRPr="00151A82">
        <w:rPr>
          <w:rFonts w:asciiTheme="majorHAnsi" w:hAnsiTheme="majorHAnsi" w:cs="Tahoma"/>
          <w:b/>
          <w:sz w:val="32"/>
          <w:szCs w:val="32"/>
        </w:rPr>
        <w:tab/>
        <w:t>INSTRUKCJA DLA WYKONAWCÓW</w:t>
      </w:r>
    </w:p>
    <w:p w:rsidR="00A325D7" w:rsidRPr="00A31F3B" w:rsidRDefault="00A325D7" w:rsidP="00A325D7">
      <w:pPr>
        <w:jc w:val="both"/>
        <w:rPr>
          <w:rFonts w:asciiTheme="majorHAnsi" w:hAnsiTheme="majorHAnsi" w:cs="Tahoma"/>
          <w:sz w:val="22"/>
          <w:szCs w:val="22"/>
        </w:rPr>
      </w:pPr>
    </w:p>
    <w:p w:rsidR="00A325D7" w:rsidRPr="00A22072" w:rsidRDefault="00A325D7" w:rsidP="00A325D7">
      <w:pPr>
        <w:jc w:val="both"/>
        <w:rPr>
          <w:rFonts w:asciiTheme="majorHAnsi" w:hAnsiTheme="majorHAnsi" w:cs="Tahoma"/>
          <w:b/>
          <w:sz w:val="22"/>
          <w:szCs w:val="22"/>
        </w:rPr>
      </w:pPr>
      <w:r w:rsidRPr="00A22072">
        <w:rPr>
          <w:rFonts w:asciiTheme="majorHAnsi" w:hAnsiTheme="majorHAnsi" w:cs="Tahoma"/>
          <w:b/>
          <w:sz w:val="22"/>
          <w:szCs w:val="22"/>
        </w:rPr>
        <w:t>Rozdział 1</w:t>
      </w:r>
      <w:r w:rsidRPr="00A22072">
        <w:rPr>
          <w:rFonts w:asciiTheme="majorHAnsi" w:hAnsiTheme="majorHAnsi" w:cs="Tahoma"/>
          <w:b/>
          <w:sz w:val="22"/>
          <w:szCs w:val="22"/>
        </w:rPr>
        <w:tab/>
      </w:r>
    </w:p>
    <w:p w:rsidR="00A325D7" w:rsidRPr="00A22072" w:rsidRDefault="00B2029C" w:rsidP="00A325D7">
      <w:pPr>
        <w:jc w:val="both"/>
        <w:rPr>
          <w:rFonts w:asciiTheme="majorHAnsi" w:hAnsiTheme="majorHAnsi" w:cs="Tahoma"/>
          <w:sz w:val="22"/>
          <w:szCs w:val="22"/>
        </w:rPr>
      </w:pPr>
      <w:r w:rsidRPr="00A22072">
        <w:rPr>
          <w:rFonts w:asciiTheme="majorHAnsi" w:eastAsiaTheme="minorHAnsi" w:hAnsiTheme="majorHAnsi"/>
          <w:sz w:val="22"/>
          <w:szCs w:val="22"/>
          <w:lang w:eastAsia="en-US"/>
        </w:rPr>
        <w:t>Nazwa</w:t>
      </w:r>
      <w:r w:rsidR="0045174B" w:rsidRPr="00A22072">
        <w:rPr>
          <w:rFonts w:asciiTheme="majorHAnsi" w:eastAsiaTheme="minorHAnsi" w:hAnsiTheme="majorHAnsi"/>
          <w:sz w:val="22"/>
          <w:szCs w:val="22"/>
          <w:lang w:eastAsia="en-US"/>
        </w:rPr>
        <w:t xml:space="preserve"> oraz adres zamawiającego, numer telefonu, adres poczty elektronicznej oraz</w:t>
      </w:r>
      <w:r w:rsidR="004C4CA3" w:rsidRPr="00A22072">
        <w:rPr>
          <w:rFonts w:asciiTheme="majorHAnsi" w:eastAsiaTheme="minorHAnsi" w:hAnsiTheme="majorHAnsi"/>
          <w:sz w:val="22"/>
          <w:szCs w:val="22"/>
          <w:lang w:eastAsia="en-US"/>
        </w:rPr>
        <w:t xml:space="preserve"> strony internetowej prowadzone</w:t>
      </w:r>
      <w:r w:rsidR="0045174B" w:rsidRPr="00A22072">
        <w:rPr>
          <w:rFonts w:asciiTheme="majorHAnsi" w:eastAsiaTheme="minorHAnsi" w:hAnsiTheme="majorHAnsi"/>
          <w:sz w:val="22"/>
          <w:szCs w:val="22"/>
          <w:lang w:eastAsia="en-US"/>
        </w:rPr>
        <w:t>go postępowania</w:t>
      </w:r>
      <w:r w:rsidR="007506CA" w:rsidRPr="00A22072">
        <w:rPr>
          <w:rFonts w:asciiTheme="majorHAnsi" w:eastAsiaTheme="minorHAnsi" w:hAnsiTheme="majorHAnsi"/>
          <w:sz w:val="22"/>
          <w:szCs w:val="22"/>
          <w:lang w:eastAsia="en-US"/>
        </w:rPr>
        <w:t>.</w:t>
      </w:r>
    </w:p>
    <w:p w:rsidR="0045174B" w:rsidRPr="00A22072" w:rsidRDefault="00A325D7" w:rsidP="00CC5FC7">
      <w:pPr>
        <w:ind w:left="426" w:hanging="426"/>
        <w:jc w:val="both"/>
        <w:rPr>
          <w:rFonts w:asciiTheme="majorHAnsi" w:hAnsiTheme="majorHAnsi" w:cs="Tahoma"/>
          <w:sz w:val="22"/>
          <w:szCs w:val="22"/>
        </w:rPr>
      </w:pPr>
      <w:r w:rsidRPr="00A22072">
        <w:rPr>
          <w:rFonts w:asciiTheme="majorHAnsi" w:hAnsiTheme="majorHAnsi" w:cs="Tahoma"/>
          <w:sz w:val="22"/>
          <w:szCs w:val="22"/>
        </w:rPr>
        <w:tab/>
      </w:r>
      <w:r w:rsidRPr="00A22072">
        <w:rPr>
          <w:rFonts w:asciiTheme="majorHAnsi" w:hAnsiTheme="majorHAnsi" w:cs="Tahoma"/>
          <w:sz w:val="22"/>
          <w:szCs w:val="22"/>
        </w:rPr>
        <w:tab/>
      </w:r>
    </w:p>
    <w:p w:rsidR="00A325D7" w:rsidRPr="00A22072" w:rsidRDefault="00E119D0" w:rsidP="00140613">
      <w:pPr>
        <w:jc w:val="both"/>
        <w:rPr>
          <w:rFonts w:asciiTheme="majorHAnsi" w:hAnsiTheme="majorHAnsi" w:cs="Tahoma"/>
          <w:b/>
          <w:sz w:val="22"/>
          <w:szCs w:val="22"/>
        </w:rPr>
      </w:pPr>
      <w:r w:rsidRPr="00A22072">
        <w:rPr>
          <w:rFonts w:asciiTheme="majorHAnsi" w:hAnsiTheme="majorHAnsi" w:cs="Tahoma"/>
          <w:b/>
          <w:sz w:val="22"/>
          <w:szCs w:val="22"/>
        </w:rPr>
        <w:t>Rozdział 2</w:t>
      </w:r>
      <w:r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A325D7" w:rsidRPr="00A22072" w:rsidRDefault="00B2029C" w:rsidP="007506CA">
      <w:pPr>
        <w:jc w:val="both"/>
        <w:rPr>
          <w:rFonts w:asciiTheme="majorHAnsi" w:hAnsiTheme="majorHAnsi" w:cs="Tahoma"/>
          <w:sz w:val="22"/>
          <w:szCs w:val="22"/>
        </w:rPr>
      </w:pPr>
      <w:r w:rsidRPr="00A22072">
        <w:rPr>
          <w:rFonts w:asciiTheme="majorHAnsi" w:eastAsiaTheme="minorHAnsi" w:hAnsiTheme="majorHAnsi"/>
          <w:sz w:val="22"/>
          <w:szCs w:val="22"/>
          <w:lang w:eastAsia="en-US"/>
        </w:rPr>
        <w:t>A</w:t>
      </w:r>
      <w:r w:rsidR="0045174B" w:rsidRPr="00A22072">
        <w:rPr>
          <w:rFonts w:asciiTheme="majorHAnsi" w:eastAsiaTheme="minorHAnsi" w:hAnsiTheme="majorHAnsi"/>
          <w:sz w:val="22"/>
          <w:szCs w:val="22"/>
          <w:lang w:eastAsia="en-US"/>
        </w:rPr>
        <w:t>dres strony internetowej, na której udostępniane będą zmiany i wyjaśnienia treści SWZ oraz inne dokumenty zamówienia bezpośrednio związane z postępowaniem o udzielenie zamówienia</w:t>
      </w:r>
      <w:r w:rsidR="007506CA" w:rsidRPr="00A22072">
        <w:rPr>
          <w:rFonts w:asciiTheme="majorHAnsi" w:eastAsiaTheme="minorHAnsi" w:hAnsiTheme="majorHAnsi"/>
          <w:sz w:val="22"/>
          <w:szCs w:val="22"/>
          <w:lang w:eastAsia="en-US"/>
        </w:rPr>
        <w:t>.</w:t>
      </w:r>
    </w:p>
    <w:p w:rsidR="0045174B" w:rsidRPr="00A22072" w:rsidRDefault="00A325D7" w:rsidP="00CC5FC7">
      <w:pPr>
        <w:ind w:left="426" w:hanging="426"/>
        <w:jc w:val="both"/>
        <w:rPr>
          <w:rFonts w:asciiTheme="majorHAnsi" w:hAnsiTheme="majorHAnsi" w:cs="Tahoma"/>
          <w:sz w:val="22"/>
          <w:szCs w:val="22"/>
        </w:rPr>
      </w:pPr>
      <w:r w:rsidRPr="00A22072">
        <w:rPr>
          <w:rFonts w:asciiTheme="majorHAnsi" w:hAnsiTheme="majorHAnsi" w:cs="Tahoma"/>
          <w:sz w:val="22"/>
          <w:szCs w:val="22"/>
        </w:rPr>
        <w:tab/>
      </w:r>
      <w:r w:rsidRPr="00A22072">
        <w:rPr>
          <w:rFonts w:asciiTheme="majorHAnsi" w:hAnsiTheme="majorHAnsi" w:cs="Tahoma"/>
          <w:sz w:val="22"/>
          <w:szCs w:val="22"/>
        </w:rPr>
        <w:tab/>
      </w:r>
    </w:p>
    <w:p w:rsidR="00A325D7" w:rsidRPr="00A22072" w:rsidRDefault="00E119D0" w:rsidP="00A325D7">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3</w:t>
      </w:r>
      <w:r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A325D7" w:rsidRPr="00A22072" w:rsidRDefault="007506CA" w:rsidP="00A325D7">
      <w:pPr>
        <w:ind w:left="426" w:hanging="426"/>
        <w:jc w:val="both"/>
        <w:rPr>
          <w:rFonts w:asciiTheme="majorHAnsi" w:hAnsiTheme="majorHAnsi" w:cs="Tahoma"/>
          <w:sz w:val="22"/>
          <w:szCs w:val="22"/>
        </w:rPr>
      </w:pPr>
      <w:r w:rsidRPr="00A22072">
        <w:rPr>
          <w:rFonts w:asciiTheme="majorHAnsi" w:eastAsiaTheme="minorHAnsi" w:hAnsiTheme="majorHAnsi"/>
          <w:sz w:val="22"/>
          <w:szCs w:val="22"/>
          <w:lang w:eastAsia="en-US"/>
        </w:rPr>
        <w:t>T</w:t>
      </w:r>
      <w:r w:rsidR="0045174B" w:rsidRPr="00A22072">
        <w:rPr>
          <w:rFonts w:asciiTheme="majorHAnsi" w:eastAsiaTheme="minorHAnsi" w:hAnsiTheme="majorHAnsi"/>
          <w:sz w:val="22"/>
          <w:szCs w:val="22"/>
          <w:lang w:eastAsia="en-US"/>
        </w:rPr>
        <w:t>ryb udzielenia zamówienia</w:t>
      </w:r>
      <w:r w:rsidRPr="00A22072">
        <w:rPr>
          <w:rFonts w:asciiTheme="majorHAnsi" w:eastAsiaTheme="minorHAnsi" w:hAnsiTheme="majorHAnsi"/>
          <w:sz w:val="22"/>
          <w:szCs w:val="22"/>
          <w:lang w:eastAsia="en-US"/>
        </w:rPr>
        <w:t>.</w:t>
      </w:r>
    </w:p>
    <w:p w:rsidR="0045174B" w:rsidRPr="00A22072" w:rsidRDefault="00A325D7" w:rsidP="00A325D7">
      <w:pPr>
        <w:ind w:left="426" w:hanging="426"/>
        <w:jc w:val="both"/>
        <w:rPr>
          <w:rFonts w:asciiTheme="majorHAnsi" w:hAnsiTheme="majorHAnsi" w:cs="Tahoma"/>
          <w:sz w:val="22"/>
          <w:szCs w:val="22"/>
        </w:rPr>
      </w:pPr>
      <w:r w:rsidRPr="00A22072">
        <w:rPr>
          <w:rFonts w:asciiTheme="majorHAnsi" w:hAnsiTheme="majorHAnsi" w:cs="Tahoma"/>
          <w:sz w:val="22"/>
          <w:szCs w:val="22"/>
        </w:rPr>
        <w:tab/>
      </w:r>
      <w:r w:rsidRPr="00A22072">
        <w:rPr>
          <w:rFonts w:asciiTheme="majorHAnsi" w:hAnsiTheme="majorHAnsi" w:cs="Tahoma"/>
          <w:sz w:val="22"/>
          <w:szCs w:val="22"/>
        </w:rPr>
        <w:tab/>
      </w:r>
    </w:p>
    <w:p w:rsidR="00A325D7" w:rsidRPr="00A22072" w:rsidRDefault="00E119D0" w:rsidP="00A325D7">
      <w:pPr>
        <w:ind w:left="426" w:hanging="426"/>
        <w:jc w:val="both"/>
        <w:rPr>
          <w:rFonts w:asciiTheme="majorHAnsi" w:hAnsiTheme="majorHAnsi" w:cs="Tahoma"/>
          <w:b/>
          <w:strike/>
          <w:sz w:val="22"/>
          <w:szCs w:val="22"/>
        </w:rPr>
      </w:pPr>
      <w:r w:rsidRPr="00A22072">
        <w:rPr>
          <w:rFonts w:asciiTheme="majorHAnsi" w:hAnsiTheme="majorHAnsi" w:cs="Tahoma"/>
          <w:b/>
          <w:sz w:val="22"/>
          <w:szCs w:val="22"/>
        </w:rPr>
        <w:t>Rozdział 4</w:t>
      </w:r>
      <w:r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A325D7" w:rsidRPr="00A22072" w:rsidRDefault="007506CA" w:rsidP="00A325D7">
      <w:pPr>
        <w:ind w:left="426" w:hanging="426"/>
        <w:jc w:val="both"/>
        <w:rPr>
          <w:rFonts w:asciiTheme="majorHAnsi" w:hAnsiTheme="majorHAnsi" w:cs="Tahoma"/>
          <w:sz w:val="22"/>
          <w:szCs w:val="22"/>
        </w:rPr>
      </w:pPr>
      <w:r w:rsidRPr="00A22072">
        <w:rPr>
          <w:rFonts w:asciiTheme="majorHAnsi" w:eastAsiaTheme="minorHAnsi" w:hAnsiTheme="majorHAnsi"/>
          <w:sz w:val="22"/>
          <w:szCs w:val="22"/>
          <w:lang w:eastAsia="en-US"/>
        </w:rPr>
        <w:t>O</w:t>
      </w:r>
      <w:r w:rsidR="0045174B" w:rsidRPr="00A22072">
        <w:rPr>
          <w:rFonts w:asciiTheme="majorHAnsi" w:eastAsiaTheme="minorHAnsi" w:hAnsiTheme="majorHAnsi"/>
          <w:sz w:val="22"/>
          <w:szCs w:val="22"/>
          <w:lang w:eastAsia="en-US"/>
        </w:rPr>
        <w:t>pis przedmiotu zamówienia</w:t>
      </w:r>
      <w:r w:rsidRPr="00A22072">
        <w:rPr>
          <w:rFonts w:asciiTheme="majorHAnsi" w:eastAsiaTheme="minorHAnsi" w:hAnsiTheme="majorHAnsi"/>
          <w:sz w:val="22"/>
          <w:szCs w:val="22"/>
          <w:lang w:eastAsia="en-US"/>
        </w:rPr>
        <w:t>.</w:t>
      </w:r>
    </w:p>
    <w:p w:rsidR="0045174B" w:rsidRPr="00A22072" w:rsidRDefault="00A325D7" w:rsidP="00A325D7">
      <w:pPr>
        <w:ind w:left="426" w:hanging="426"/>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A325D7" w:rsidP="00A325D7">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5</w:t>
      </w:r>
      <w:r w:rsidRPr="00A22072">
        <w:rPr>
          <w:rFonts w:asciiTheme="majorHAnsi" w:hAnsiTheme="majorHAnsi" w:cs="Tahoma"/>
          <w:b/>
          <w:sz w:val="22"/>
          <w:szCs w:val="22"/>
        </w:rPr>
        <w:tab/>
      </w:r>
    </w:p>
    <w:p w:rsidR="00A325D7" w:rsidRPr="00A22072" w:rsidRDefault="007506CA" w:rsidP="00A325D7">
      <w:pPr>
        <w:ind w:left="426" w:hanging="426"/>
        <w:jc w:val="both"/>
        <w:rPr>
          <w:rFonts w:asciiTheme="majorHAnsi" w:hAnsiTheme="majorHAnsi" w:cs="Tahoma"/>
          <w:sz w:val="22"/>
          <w:szCs w:val="22"/>
        </w:rPr>
      </w:pPr>
      <w:r w:rsidRPr="00A22072">
        <w:rPr>
          <w:rFonts w:asciiTheme="majorHAnsi" w:eastAsiaTheme="minorHAnsi" w:hAnsiTheme="majorHAnsi"/>
          <w:sz w:val="22"/>
          <w:szCs w:val="22"/>
          <w:lang w:eastAsia="en-US"/>
        </w:rPr>
        <w:t>Informacja</w:t>
      </w:r>
      <w:r w:rsidR="0045174B" w:rsidRPr="00A22072">
        <w:rPr>
          <w:rFonts w:asciiTheme="majorHAnsi" w:eastAsiaTheme="minorHAnsi" w:hAnsiTheme="majorHAnsi"/>
          <w:sz w:val="22"/>
          <w:szCs w:val="22"/>
          <w:lang w:eastAsia="en-US"/>
        </w:rPr>
        <w:t xml:space="preserve"> o przedmiotowych środkach dowodowych</w:t>
      </w:r>
      <w:r w:rsidRPr="00A22072">
        <w:rPr>
          <w:rFonts w:asciiTheme="majorHAnsi" w:eastAsiaTheme="minorHAnsi" w:hAnsiTheme="majorHAnsi"/>
          <w:sz w:val="22"/>
          <w:szCs w:val="22"/>
          <w:lang w:eastAsia="en-US"/>
        </w:rPr>
        <w:t>.</w:t>
      </w:r>
    </w:p>
    <w:p w:rsidR="0045174B" w:rsidRPr="00A22072" w:rsidRDefault="0045174B" w:rsidP="00A325D7">
      <w:pPr>
        <w:ind w:left="2836" w:hanging="2127"/>
        <w:jc w:val="both"/>
        <w:rPr>
          <w:rFonts w:asciiTheme="majorHAnsi" w:hAnsiTheme="majorHAnsi" w:cs="Tahoma"/>
          <w:sz w:val="22"/>
          <w:szCs w:val="22"/>
        </w:rPr>
      </w:pPr>
    </w:p>
    <w:p w:rsidR="00A325D7" w:rsidRPr="00A22072" w:rsidRDefault="00A325D7" w:rsidP="00140613">
      <w:pPr>
        <w:jc w:val="both"/>
        <w:rPr>
          <w:rFonts w:asciiTheme="majorHAnsi" w:hAnsiTheme="majorHAnsi" w:cs="Tahoma"/>
          <w:b/>
          <w:strike/>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6</w:t>
      </w:r>
      <w:r w:rsidRPr="00A22072">
        <w:rPr>
          <w:rFonts w:asciiTheme="majorHAnsi" w:hAnsiTheme="majorHAnsi" w:cs="Tahoma"/>
          <w:b/>
          <w:sz w:val="22"/>
          <w:szCs w:val="22"/>
        </w:rPr>
        <w:t xml:space="preserve">      </w:t>
      </w:r>
    </w:p>
    <w:p w:rsidR="00A325D7" w:rsidRPr="00A22072" w:rsidRDefault="007506CA" w:rsidP="007506CA">
      <w:pPr>
        <w:jc w:val="both"/>
        <w:rPr>
          <w:rFonts w:asciiTheme="majorHAnsi" w:hAnsiTheme="majorHAnsi" w:cs="Tahoma"/>
          <w:sz w:val="22"/>
          <w:szCs w:val="22"/>
        </w:rPr>
      </w:pPr>
      <w:r w:rsidRPr="00A22072">
        <w:rPr>
          <w:rFonts w:asciiTheme="majorHAnsi" w:eastAsiaTheme="minorHAnsi" w:hAnsiTheme="majorHAnsi"/>
          <w:sz w:val="22"/>
          <w:szCs w:val="22"/>
          <w:lang w:eastAsia="en-US"/>
        </w:rPr>
        <w:t>T</w:t>
      </w:r>
      <w:r w:rsidR="00140613" w:rsidRPr="00A22072">
        <w:rPr>
          <w:rFonts w:asciiTheme="majorHAnsi" w:eastAsiaTheme="minorHAnsi" w:hAnsiTheme="majorHAnsi"/>
          <w:sz w:val="22"/>
          <w:szCs w:val="22"/>
          <w:lang w:eastAsia="en-US"/>
        </w:rPr>
        <w:t>ermin wykonania zamówienia</w:t>
      </w:r>
      <w:r w:rsidRPr="00A22072">
        <w:rPr>
          <w:rFonts w:asciiTheme="majorHAnsi" w:eastAsiaTheme="minorHAnsi" w:hAnsiTheme="majorHAnsi"/>
          <w:sz w:val="22"/>
          <w:szCs w:val="22"/>
          <w:lang w:eastAsia="en-US"/>
        </w:rPr>
        <w:t>.</w:t>
      </w:r>
    </w:p>
    <w:p w:rsidR="0045174B" w:rsidRPr="00A22072" w:rsidRDefault="00A325D7" w:rsidP="00A325D7">
      <w:pPr>
        <w:pStyle w:val="WW-Tekstpodstawowywcity2"/>
        <w:rPr>
          <w:rFonts w:asciiTheme="majorHAnsi" w:hAnsiTheme="majorHAnsi" w:cs="Tahoma"/>
          <w:sz w:val="22"/>
          <w:szCs w:val="22"/>
        </w:rPr>
      </w:pPr>
      <w:r w:rsidRPr="00A22072">
        <w:rPr>
          <w:rFonts w:asciiTheme="majorHAnsi" w:hAnsiTheme="majorHAnsi" w:cs="Tahoma"/>
          <w:sz w:val="22"/>
          <w:szCs w:val="22"/>
        </w:rPr>
        <w:tab/>
      </w:r>
      <w:r w:rsidRPr="00A22072">
        <w:rPr>
          <w:rFonts w:asciiTheme="majorHAnsi" w:hAnsiTheme="majorHAnsi" w:cs="Tahoma"/>
          <w:sz w:val="22"/>
          <w:szCs w:val="22"/>
        </w:rPr>
        <w:tab/>
      </w:r>
    </w:p>
    <w:p w:rsidR="00A325D7" w:rsidRPr="00A22072" w:rsidRDefault="007506CA" w:rsidP="00A325D7">
      <w:pPr>
        <w:pStyle w:val="WW-Tekstpodstawowywcity2"/>
        <w:rPr>
          <w:rFonts w:asciiTheme="majorHAnsi" w:hAnsiTheme="majorHAnsi" w:cs="Tahoma"/>
          <w:b/>
          <w:sz w:val="22"/>
          <w:szCs w:val="22"/>
        </w:rPr>
      </w:pPr>
      <w:r w:rsidRPr="00A22072">
        <w:rPr>
          <w:rFonts w:asciiTheme="majorHAnsi" w:hAnsiTheme="majorHAnsi" w:cs="Tahoma"/>
          <w:b/>
          <w:sz w:val="22"/>
          <w:szCs w:val="22"/>
        </w:rPr>
        <w:t>Rozdział 7</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140613" w:rsidRPr="00A22072" w:rsidRDefault="007506CA" w:rsidP="00140613">
      <w:pPr>
        <w:pStyle w:val="WW-Tekstpodstawowywcity2"/>
        <w:rPr>
          <w:rFonts w:asciiTheme="majorHAnsi" w:hAnsiTheme="majorHAnsi" w:cs="Tahoma"/>
          <w:dstrike/>
          <w:sz w:val="22"/>
          <w:szCs w:val="22"/>
        </w:rPr>
      </w:pPr>
      <w:r w:rsidRPr="00A22072">
        <w:rPr>
          <w:rFonts w:asciiTheme="majorHAnsi" w:eastAsiaTheme="minorHAnsi" w:hAnsiTheme="majorHAnsi"/>
          <w:sz w:val="22"/>
          <w:szCs w:val="22"/>
          <w:lang w:eastAsia="en-US"/>
        </w:rPr>
        <w:t>P</w:t>
      </w:r>
      <w:r w:rsidR="00140613" w:rsidRPr="00A22072">
        <w:rPr>
          <w:rFonts w:asciiTheme="majorHAnsi" w:eastAsiaTheme="minorHAnsi" w:hAnsiTheme="majorHAnsi"/>
          <w:sz w:val="22"/>
          <w:szCs w:val="22"/>
          <w:lang w:eastAsia="en-US"/>
        </w:rPr>
        <w:t>odstawy wykluczenia, o których mowa w art. 108</w:t>
      </w:r>
      <w:r w:rsidRPr="00A22072">
        <w:rPr>
          <w:rFonts w:asciiTheme="majorHAnsi" w:eastAsiaTheme="minorHAnsi" w:hAnsiTheme="majorHAnsi"/>
          <w:sz w:val="22"/>
          <w:szCs w:val="22"/>
          <w:lang w:eastAsia="en-US"/>
        </w:rPr>
        <w:t xml:space="preserve"> pzp.</w:t>
      </w:r>
    </w:p>
    <w:p w:rsidR="0045174B" w:rsidRPr="00A22072" w:rsidRDefault="0045174B" w:rsidP="00E119D0">
      <w:pPr>
        <w:pStyle w:val="WW-Tekstpodstawowywcity2"/>
        <w:ind w:left="0" w:firstLine="0"/>
        <w:rPr>
          <w:rFonts w:asciiTheme="majorHAnsi" w:hAnsiTheme="majorHAnsi" w:cs="Tahoma"/>
          <w:sz w:val="22"/>
          <w:szCs w:val="22"/>
        </w:rPr>
      </w:pPr>
    </w:p>
    <w:p w:rsidR="00A325D7" w:rsidRPr="00A22072" w:rsidRDefault="007506CA" w:rsidP="00A325D7">
      <w:pPr>
        <w:pStyle w:val="WW-Tekstpodstawowywcity2"/>
        <w:rPr>
          <w:rFonts w:asciiTheme="majorHAnsi" w:hAnsiTheme="majorHAnsi" w:cs="Tahoma"/>
          <w:b/>
          <w:strike/>
          <w:dstrike/>
          <w:sz w:val="22"/>
          <w:szCs w:val="22"/>
        </w:rPr>
      </w:pPr>
      <w:r w:rsidRPr="00A22072">
        <w:rPr>
          <w:rFonts w:asciiTheme="majorHAnsi" w:hAnsiTheme="majorHAnsi" w:cs="Tahoma"/>
          <w:b/>
          <w:sz w:val="22"/>
          <w:szCs w:val="22"/>
        </w:rPr>
        <w:t>Rozdział 8</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140613" w:rsidRPr="00A22072" w:rsidRDefault="007506CA" w:rsidP="00140613">
      <w:pPr>
        <w:pStyle w:val="Normalny1"/>
        <w:tabs>
          <w:tab w:val="left" w:pos="426"/>
        </w:tabs>
        <w:autoSpaceDE w:val="0"/>
        <w:ind w:left="426" w:hanging="426"/>
        <w:jc w:val="both"/>
        <w:rPr>
          <w:rFonts w:asciiTheme="majorHAnsi" w:eastAsia="Bookman Old Style" w:hAnsiTheme="majorHAnsi" w:cs="Tahoma"/>
          <w:bCs/>
          <w:sz w:val="22"/>
          <w:szCs w:val="22"/>
        </w:rPr>
      </w:pPr>
      <w:r w:rsidRPr="00A22072">
        <w:rPr>
          <w:rFonts w:asciiTheme="majorHAnsi" w:eastAsiaTheme="minorHAnsi" w:hAnsiTheme="majorHAnsi"/>
          <w:sz w:val="22"/>
          <w:szCs w:val="22"/>
          <w:lang w:eastAsia="en-US"/>
        </w:rPr>
        <w:t xml:space="preserve">Informacja </w:t>
      </w:r>
      <w:r w:rsidR="00140613" w:rsidRPr="00A22072">
        <w:rPr>
          <w:rFonts w:asciiTheme="majorHAnsi" w:eastAsiaTheme="minorHAnsi" w:hAnsiTheme="majorHAnsi"/>
          <w:sz w:val="22"/>
          <w:szCs w:val="22"/>
          <w:lang w:eastAsia="en-US"/>
        </w:rPr>
        <w:t>o warunkach udziału w postępowaniu o udzielenie zamówienia</w:t>
      </w:r>
      <w:r w:rsidRPr="00A22072">
        <w:rPr>
          <w:rFonts w:asciiTheme="majorHAnsi" w:eastAsiaTheme="minorHAnsi" w:hAnsiTheme="majorHAnsi"/>
          <w:sz w:val="22"/>
          <w:szCs w:val="22"/>
          <w:lang w:eastAsia="en-US"/>
        </w:rPr>
        <w:t>.</w:t>
      </w:r>
    </w:p>
    <w:p w:rsidR="0045174B" w:rsidRPr="00A22072" w:rsidRDefault="0045174B" w:rsidP="00A325D7">
      <w:pPr>
        <w:pStyle w:val="Normalny1"/>
        <w:tabs>
          <w:tab w:val="left" w:pos="426"/>
        </w:tabs>
        <w:autoSpaceDE w:val="0"/>
        <w:ind w:left="426" w:hanging="426"/>
        <w:jc w:val="both"/>
        <w:rPr>
          <w:rFonts w:asciiTheme="majorHAnsi" w:eastAsia="Bookman Old Style" w:hAnsiTheme="majorHAnsi" w:cs="Tahoma"/>
          <w:bCs/>
          <w:sz w:val="22"/>
          <w:szCs w:val="22"/>
        </w:rPr>
      </w:pPr>
    </w:p>
    <w:p w:rsidR="00A325D7" w:rsidRPr="00A22072" w:rsidRDefault="007506CA" w:rsidP="00A325D7">
      <w:pPr>
        <w:pStyle w:val="Normalny1"/>
        <w:tabs>
          <w:tab w:val="left" w:pos="426"/>
        </w:tabs>
        <w:autoSpaceDE w:val="0"/>
        <w:ind w:left="426" w:hanging="426"/>
        <w:jc w:val="both"/>
        <w:rPr>
          <w:rFonts w:asciiTheme="majorHAnsi" w:eastAsia="Bookman Old Style" w:hAnsiTheme="majorHAnsi" w:cs="Tahoma"/>
          <w:bCs/>
          <w:strike/>
          <w:sz w:val="22"/>
          <w:szCs w:val="22"/>
        </w:rPr>
      </w:pPr>
      <w:r w:rsidRPr="00A22072">
        <w:rPr>
          <w:rFonts w:asciiTheme="majorHAnsi" w:eastAsia="Bookman Old Style" w:hAnsiTheme="majorHAnsi" w:cs="Tahoma"/>
          <w:b/>
          <w:bCs/>
          <w:sz w:val="22"/>
          <w:szCs w:val="22"/>
        </w:rPr>
        <w:t>Rozdział 9</w:t>
      </w:r>
      <w:r w:rsidR="00A325D7" w:rsidRPr="00A22072">
        <w:rPr>
          <w:rFonts w:asciiTheme="majorHAnsi" w:eastAsia="Bookman Old Style" w:hAnsiTheme="majorHAnsi" w:cs="Tahoma"/>
          <w:bCs/>
          <w:sz w:val="22"/>
          <w:szCs w:val="22"/>
        </w:rPr>
        <w:tab/>
      </w:r>
    </w:p>
    <w:p w:rsidR="00140613" w:rsidRPr="00A22072" w:rsidRDefault="007506CA" w:rsidP="00140613">
      <w:pPr>
        <w:pStyle w:val="WW-Tekstpodstawowywcity2"/>
        <w:rPr>
          <w:rFonts w:asciiTheme="majorHAnsi" w:hAnsiTheme="majorHAnsi" w:cs="Tahoma"/>
          <w:sz w:val="22"/>
          <w:szCs w:val="22"/>
        </w:rPr>
      </w:pPr>
      <w:r w:rsidRPr="00A22072">
        <w:rPr>
          <w:rFonts w:asciiTheme="majorHAnsi" w:eastAsiaTheme="minorHAnsi" w:hAnsiTheme="majorHAnsi"/>
          <w:sz w:val="22"/>
          <w:szCs w:val="22"/>
          <w:lang w:eastAsia="en-US"/>
        </w:rPr>
        <w:t>W</w:t>
      </w:r>
      <w:r w:rsidR="00140613" w:rsidRPr="00A22072">
        <w:rPr>
          <w:rFonts w:asciiTheme="majorHAnsi" w:eastAsiaTheme="minorHAnsi" w:hAnsiTheme="majorHAnsi"/>
          <w:sz w:val="22"/>
          <w:szCs w:val="22"/>
          <w:lang w:eastAsia="en-US"/>
        </w:rPr>
        <w:t>ykaz podmiotowych środków dowodowych</w:t>
      </w:r>
      <w:r w:rsidRPr="00A22072">
        <w:rPr>
          <w:rFonts w:asciiTheme="majorHAnsi" w:eastAsiaTheme="minorHAnsi" w:hAnsiTheme="majorHAnsi"/>
          <w:sz w:val="22"/>
          <w:szCs w:val="22"/>
          <w:lang w:eastAsia="en-US"/>
        </w:rPr>
        <w:t>.</w:t>
      </w:r>
    </w:p>
    <w:p w:rsidR="0045174B" w:rsidRPr="00A22072" w:rsidRDefault="0045174B" w:rsidP="00A325D7">
      <w:pPr>
        <w:pStyle w:val="WW-Tekstpodstawowywcity2"/>
        <w:rPr>
          <w:rFonts w:asciiTheme="majorHAnsi" w:hAnsiTheme="majorHAnsi" w:cs="Tahoma"/>
          <w:sz w:val="22"/>
          <w:szCs w:val="22"/>
        </w:rPr>
      </w:pPr>
    </w:p>
    <w:p w:rsidR="00A325D7" w:rsidRPr="00A22072" w:rsidRDefault="007506CA" w:rsidP="00A325D7">
      <w:pPr>
        <w:pStyle w:val="WW-Tekstpodstawowywcity2"/>
        <w:rPr>
          <w:rFonts w:asciiTheme="majorHAnsi" w:hAnsiTheme="majorHAnsi" w:cs="Tahoma"/>
          <w:b/>
          <w:sz w:val="22"/>
          <w:szCs w:val="22"/>
        </w:rPr>
      </w:pPr>
      <w:r w:rsidRPr="00A22072">
        <w:rPr>
          <w:rFonts w:asciiTheme="majorHAnsi" w:hAnsiTheme="majorHAnsi" w:cs="Tahoma"/>
          <w:b/>
          <w:sz w:val="22"/>
          <w:szCs w:val="22"/>
        </w:rPr>
        <w:t>Rozdział 10</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140613" w:rsidRPr="00A22072" w:rsidRDefault="007506CA" w:rsidP="007506CA">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140613" w:rsidRPr="00A22072">
        <w:rPr>
          <w:rFonts w:asciiTheme="majorHAnsi" w:eastAsiaTheme="minorHAnsi" w:hAnsiTheme="majorHAnsi"/>
          <w:sz w:val="22"/>
          <w:szCs w:val="22"/>
          <w:lang w:eastAsia="en-US"/>
        </w:rPr>
        <w:t xml:space="preserve"> o środkach komunikacji elektronicznej, przy użyciu których zamawiający będzie komunikował się z wykonawcami, oraz informacje o wymaganiach technicznych i organizacyjnych sp</w:t>
      </w:r>
      <w:r w:rsidRPr="00A22072">
        <w:rPr>
          <w:rFonts w:asciiTheme="majorHAnsi" w:eastAsiaTheme="minorHAnsi" w:hAnsiTheme="majorHAnsi"/>
          <w:sz w:val="22"/>
          <w:szCs w:val="22"/>
          <w:lang w:eastAsia="en-US"/>
        </w:rPr>
        <w:t>orządzania, wysyłania i odbiera</w:t>
      </w:r>
      <w:r w:rsidR="00140613" w:rsidRPr="00A22072">
        <w:rPr>
          <w:rFonts w:asciiTheme="majorHAnsi" w:eastAsiaTheme="minorHAnsi" w:hAnsiTheme="majorHAnsi"/>
          <w:sz w:val="22"/>
          <w:szCs w:val="22"/>
          <w:lang w:eastAsia="en-US"/>
        </w:rPr>
        <w:t>nia</w:t>
      </w:r>
      <w:r w:rsidRPr="00A22072">
        <w:rPr>
          <w:rFonts w:asciiTheme="majorHAnsi" w:eastAsiaTheme="minorHAnsi" w:hAnsiTheme="majorHAnsi"/>
          <w:sz w:val="22"/>
          <w:szCs w:val="22"/>
          <w:lang w:eastAsia="en-US"/>
        </w:rPr>
        <w:t xml:space="preserve"> korespondencji elektronicznej.</w:t>
      </w:r>
    </w:p>
    <w:p w:rsidR="0045174B" w:rsidRPr="00A22072" w:rsidRDefault="0045174B" w:rsidP="00A325D7">
      <w:pPr>
        <w:pStyle w:val="WW-Tekstblokowy"/>
        <w:ind w:left="0" w:firstLine="0"/>
        <w:rPr>
          <w:rFonts w:asciiTheme="majorHAnsi" w:hAnsiTheme="majorHAnsi" w:cs="Tahoma"/>
          <w:sz w:val="22"/>
          <w:szCs w:val="22"/>
        </w:rPr>
      </w:pPr>
    </w:p>
    <w:p w:rsidR="00A325D7" w:rsidRPr="00A22072" w:rsidRDefault="007506CA" w:rsidP="00A325D7">
      <w:pPr>
        <w:pStyle w:val="WW-Tekstblokowy"/>
        <w:ind w:left="0" w:firstLine="0"/>
        <w:rPr>
          <w:rFonts w:asciiTheme="majorHAnsi" w:hAnsiTheme="majorHAnsi" w:cs="Tahoma"/>
          <w:bCs/>
          <w:strike/>
          <w:dstrike/>
          <w:sz w:val="22"/>
          <w:szCs w:val="22"/>
          <w:u w:val="single"/>
        </w:rPr>
      </w:pPr>
      <w:r w:rsidRPr="00A22072">
        <w:rPr>
          <w:rFonts w:asciiTheme="majorHAnsi" w:hAnsiTheme="majorHAnsi" w:cs="Tahoma"/>
          <w:b/>
          <w:sz w:val="22"/>
          <w:szCs w:val="22"/>
        </w:rPr>
        <w:t>Rozdział 11</w:t>
      </w:r>
      <w:r w:rsidR="00A325D7" w:rsidRPr="00A22072">
        <w:rPr>
          <w:rFonts w:asciiTheme="majorHAnsi" w:hAnsiTheme="majorHAnsi" w:cs="Tahoma"/>
          <w:sz w:val="22"/>
          <w:szCs w:val="22"/>
        </w:rPr>
        <w:t xml:space="preserve"> </w:t>
      </w:r>
      <w:r w:rsidR="00A325D7" w:rsidRPr="00A22072">
        <w:rPr>
          <w:rFonts w:asciiTheme="majorHAnsi" w:hAnsiTheme="majorHAnsi" w:cs="Tahoma"/>
          <w:sz w:val="22"/>
          <w:szCs w:val="22"/>
        </w:rPr>
        <w:tab/>
      </w:r>
    </w:p>
    <w:p w:rsidR="00C12238" w:rsidRPr="00A22072" w:rsidRDefault="007506CA"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12238" w:rsidRPr="00A22072">
        <w:rPr>
          <w:rFonts w:asciiTheme="majorHAnsi" w:eastAsiaTheme="minorHAnsi" w:hAnsiTheme="majorHAnsi"/>
          <w:sz w:val="22"/>
          <w:szCs w:val="22"/>
          <w:lang w:eastAsia="en-US"/>
        </w:rPr>
        <w:t xml:space="preserve"> o sposobie komunikowania się zamawiającego z wykonawcami w inny sposób niż przy użyciu środków komunikacji elektronicznej, w tym w przypadku zaistnienia jednej z sytuacji określonych w art</w:t>
      </w:r>
      <w:r w:rsidRPr="00A22072">
        <w:rPr>
          <w:rFonts w:asciiTheme="majorHAnsi" w:eastAsiaTheme="minorHAnsi" w:hAnsiTheme="majorHAnsi"/>
          <w:sz w:val="22"/>
          <w:szCs w:val="22"/>
          <w:lang w:eastAsia="en-US"/>
        </w:rPr>
        <w:t>. 65 ust. 1, art. 66 i art. 69 ustawy pzp.</w:t>
      </w:r>
    </w:p>
    <w:p w:rsidR="0045174B" w:rsidRPr="00A22072" w:rsidRDefault="00A325D7" w:rsidP="00CC5FC7">
      <w:pPr>
        <w:suppressAutoHyphens w:val="0"/>
        <w:autoSpaceDE w:val="0"/>
        <w:autoSpaceDN w:val="0"/>
        <w:adjustRightInd w:val="0"/>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C12238">
      <w:pPr>
        <w:jc w:val="both"/>
        <w:rPr>
          <w:rFonts w:asciiTheme="majorHAnsi" w:hAnsiTheme="majorHAnsi" w:cs="Tahoma"/>
          <w:b/>
          <w:sz w:val="22"/>
          <w:szCs w:val="22"/>
        </w:rPr>
      </w:pPr>
      <w:r w:rsidRPr="00A22072">
        <w:rPr>
          <w:rFonts w:asciiTheme="majorHAnsi" w:hAnsiTheme="majorHAnsi" w:cs="Tahoma"/>
          <w:b/>
          <w:sz w:val="22"/>
          <w:szCs w:val="22"/>
        </w:rPr>
        <w:t>Rozdział 12</w:t>
      </w:r>
      <w:r w:rsidR="00A325D7"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C12238" w:rsidRPr="00A22072" w:rsidRDefault="007506CA"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W</w:t>
      </w:r>
      <w:r w:rsidR="00C12238" w:rsidRPr="00A22072">
        <w:rPr>
          <w:rFonts w:asciiTheme="majorHAnsi" w:eastAsiaTheme="minorHAnsi" w:hAnsiTheme="majorHAnsi"/>
          <w:sz w:val="22"/>
          <w:szCs w:val="22"/>
          <w:lang w:eastAsia="en-US"/>
        </w:rPr>
        <w:t>skazanie osób uprawnionych do k</w:t>
      </w:r>
      <w:r w:rsidRPr="00A22072">
        <w:rPr>
          <w:rFonts w:asciiTheme="majorHAnsi" w:eastAsiaTheme="minorHAnsi" w:hAnsiTheme="majorHAnsi"/>
          <w:sz w:val="22"/>
          <w:szCs w:val="22"/>
          <w:lang w:eastAsia="en-US"/>
        </w:rPr>
        <w:t>omunikowania się z wykonawcami.</w:t>
      </w:r>
    </w:p>
    <w:p w:rsidR="004C4CA3" w:rsidRPr="00A22072" w:rsidRDefault="004C4CA3" w:rsidP="00A22072">
      <w:pPr>
        <w:jc w:val="both"/>
        <w:rPr>
          <w:rFonts w:asciiTheme="majorHAnsi" w:hAnsiTheme="majorHAnsi" w:cs="Tahoma"/>
          <w:sz w:val="22"/>
          <w:szCs w:val="22"/>
        </w:rPr>
      </w:pPr>
    </w:p>
    <w:p w:rsidR="00A325D7" w:rsidRPr="00A22072" w:rsidRDefault="007506CA" w:rsidP="00C12238">
      <w:pPr>
        <w:jc w:val="both"/>
        <w:rPr>
          <w:rFonts w:asciiTheme="majorHAnsi" w:hAnsiTheme="majorHAnsi" w:cs="Tahoma"/>
          <w:b/>
          <w:sz w:val="22"/>
          <w:szCs w:val="22"/>
        </w:rPr>
      </w:pPr>
      <w:r w:rsidRPr="00A22072">
        <w:rPr>
          <w:rFonts w:asciiTheme="majorHAnsi" w:hAnsiTheme="majorHAnsi" w:cs="Tahoma"/>
          <w:b/>
          <w:sz w:val="22"/>
          <w:szCs w:val="22"/>
        </w:rPr>
        <w:t>Rozdział 13</w:t>
      </w:r>
      <w:r w:rsidR="00E119D0" w:rsidRPr="00A22072">
        <w:rPr>
          <w:rFonts w:asciiTheme="majorHAnsi" w:hAnsiTheme="majorHAnsi" w:cs="Tahoma"/>
          <w:b/>
          <w:sz w:val="22"/>
          <w:szCs w:val="22"/>
        </w:rPr>
        <w:t xml:space="preserve">      </w:t>
      </w:r>
      <w:r w:rsidR="00A325D7" w:rsidRPr="00A22072">
        <w:rPr>
          <w:rFonts w:asciiTheme="majorHAnsi" w:hAnsiTheme="majorHAnsi" w:cs="Tahoma"/>
          <w:b/>
          <w:sz w:val="22"/>
          <w:szCs w:val="22"/>
        </w:rPr>
        <w:t xml:space="preserve"> </w:t>
      </w:r>
      <w:r w:rsidR="00A325D7" w:rsidRPr="00A22072">
        <w:rPr>
          <w:rFonts w:asciiTheme="majorHAnsi" w:hAnsiTheme="majorHAnsi" w:cs="Tahoma"/>
          <w:b/>
          <w:sz w:val="22"/>
          <w:szCs w:val="22"/>
        </w:rPr>
        <w:tab/>
      </w:r>
    </w:p>
    <w:p w:rsidR="00C12238" w:rsidRPr="00A22072" w:rsidRDefault="007506CA"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Termin związania ofertą.</w:t>
      </w:r>
      <w:r w:rsidR="00C12238" w:rsidRPr="00A22072">
        <w:rPr>
          <w:rFonts w:asciiTheme="majorHAnsi" w:eastAsiaTheme="minorHAnsi" w:hAnsiTheme="majorHAnsi"/>
          <w:sz w:val="22"/>
          <w:szCs w:val="22"/>
          <w:lang w:eastAsia="en-US"/>
        </w:rPr>
        <w:t xml:space="preserve"> </w:t>
      </w:r>
    </w:p>
    <w:p w:rsidR="00A22072" w:rsidRDefault="00A22072" w:rsidP="00CC5FC7">
      <w:pPr>
        <w:jc w:val="both"/>
        <w:rPr>
          <w:rFonts w:asciiTheme="majorHAnsi" w:hAnsiTheme="majorHAnsi" w:cs="Tahoma"/>
          <w:sz w:val="22"/>
          <w:szCs w:val="22"/>
        </w:rPr>
      </w:pPr>
    </w:p>
    <w:p w:rsidR="00A22072" w:rsidRDefault="00A22072" w:rsidP="00CC5FC7">
      <w:pPr>
        <w:jc w:val="both"/>
        <w:rPr>
          <w:rFonts w:asciiTheme="majorHAnsi" w:hAnsiTheme="majorHAnsi" w:cs="Tahoma"/>
          <w:sz w:val="22"/>
          <w:szCs w:val="22"/>
        </w:rPr>
      </w:pPr>
    </w:p>
    <w:p w:rsidR="0045174B" w:rsidRPr="00A22072" w:rsidRDefault="00A325D7" w:rsidP="00CC5FC7">
      <w:pPr>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ind w:left="426" w:hanging="426"/>
        <w:jc w:val="both"/>
        <w:rPr>
          <w:rFonts w:asciiTheme="majorHAnsi" w:hAnsiTheme="majorHAnsi" w:cs="Tahoma"/>
          <w:b/>
          <w:bCs/>
          <w:sz w:val="22"/>
          <w:szCs w:val="22"/>
        </w:rPr>
      </w:pPr>
      <w:r w:rsidRPr="00A22072">
        <w:rPr>
          <w:rFonts w:asciiTheme="majorHAnsi" w:hAnsiTheme="majorHAnsi" w:cs="Tahoma"/>
          <w:b/>
          <w:sz w:val="22"/>
          <w:szCs w:val="22"/>
        </w:rPr>
        <w:t>Rozdział 14</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C12238" w:rsidRPr="00A22072" w:rsidRDefault="007506CA"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O</w:t>
      </w:r>
      <w:r w:rsidR="00C12238" w:rsidRPr="00A22072">
        <w:rPr>
          <w:rFonts w:asciiTheme="majorHAnsi" w:eastAsiaTheme="minorHAnsi" w:hAnsiTheme="majorHAnsi"/>
          <w:sz w:val="22"/>
          <w:szCs w:val="22"/>
          <w:lang w:eastAsia="en-US"/>
        </w:rPr>
        <w:t>pis</w:t>
      </w:r>
      <w:r w:rsidRPr="00A22072">
        <w:rPr>
          <w:rFonts w:asciiTheme="majorHAnsi" w:eastAsiaTheme="minorHAnsi" w:hAnsiTheme="majorHAnsi"/>
          <w:sz w:val="22"/>
          <w:szCs w:val="22"/>
          <w:lang w:eastAsia="en-US"/>
        </w:rPr>
        <w:t xml:space="preserve"> sposobu przygotowywania oferty.</w:t>
      </w:r>
      <w:r w:rsidR="00C12238" w:rsidRPr="00A22072">
        <w:rPr>
          <w:rFonts w:asciiTheme="majorHAnsi" w:eastAsiaTheme="minorHAnsi" w:hAnsiTheme="majorHAnsi"/>
          <w:sz w:val="22"/>
          <w:szCs w:val="22"/>
          <w:lang w:eastAsia="en-US"/>
        </w:rPr>
        <w:t xml:space="preserve"> </w:t>
      </w:r>
    </w:p>
    <w:p w:rsidR="0045174B" w:rsidRPr="00A22072" w:rsidRDefault="0045174B" w:rsidP="00CC5FC7">
      <w:pPr>
        <w:jc w:val="both"/>
        <w:rPr>
          <w:rFonts w:asciiTheme="majorHAnsi" w:hAnsiTheme="majorHAnsi" w:cs="Tahoma"/>
          <w:sz w:val="22"/>
          <w:szCs w:val="22"/>
        </w:rPr>
      </w:pPr>
    </w:p>
    <w:p w:rsidR="00A325D7" w:rsidRPr="00A22072" w:rsidRDefault="007506CA" w:rsidP="00C12238">
      <w:pPr>
        <w:jc w:val="both"/>
        <w:rPr>
          <w:rFonts w:asciiTheme="majorHAnsi" w:hAnsiTheme="majorHAnsi" w:cs="Tahoma"/>
          <w:b/>
          <w:strike/>
          <w:sz w:val="22"/>
          <w:szCs w:val="22"/>
        </w:rPr>
      </w:pPr>
      <w:r w:rsidRPr="00A22072">
        <w:rPr>
          <w:rFonts w:asciiTheme="majorHAnsi" w:hAnsiTheme="majorHAnsi" w:cs="Tahoma"/>
          <w:b/>
          <w:sz w:val="22"/>
          <w:szCs w:val="22"/>
        </w:rPr>
        <w:t>Rozdział 15</w:t>
      </w:r>
      <w:r w:rsidR="00E119D0" w:rsidRPr="00A22072">
        <w:rPr>
          <w:rFonts w:asciiTheme="majorHAnsi" w:hAnsiTheme="majorHAnsi" w:cs="Tahoma"/>
          <w:b/>
          <w:sz w:val="22"/>
          <w:szCs w:val="22"/>
        </w:rPr>
        <w:t xml:space="preserve">       </w:t>
      </w:r>
      <w:r w:rsidR="00A325D7" w:rsidRPr="00A22072">
        <w:rPr>
          <w:rFonts w:asciiTheme="majorHAnsi" w:hAnsiTheme="majorHAnsi" w:cs="Tahoma"/>
          <w:b/>
          <w:sz w:val="22"/>
          <w:szCs w:val="22"/>
        </w:rPr>
        <w:tab/>
      </w:r>
    </w:p>
    <w:p w:rsidR="00C12238" w:rsidRPr="00A22072" w:rsidRDefault="007506CA"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S</w:t>
      </w:r>
      <w:r w:rsidR="00C12238" w:rsidRPr="00A22072">
        <w:rPr>
          <w:rFonts w:asciiTheme="majorHAnsi" w:eastAsiaTheme="minorHAnsi" w:hAnsiTheme="majorHAnsi"/>
          <w:sz w:val="22"/>
          <w:szCs w:val="22"/>
          <w:lang w:eastAsia="en-US"/>
        </w:rPr>
        <w:t>po</w:t>
      </w:r>
      <w:r w:rsidRPr="00A22072">
        <w:rPr>
          <w:rFonts w:asciiTheme="majorHAnsi" w:eastAsiaTheme="minorHAnsi" w:hAnsiTheme="majorHAnsi"/>
          <w:sz w:val="22"/>
          <w:szCs w:val="22"/>
          <w:lang w:eastAsia="en-US"/>
        </w:rPr>
        <w:t>sób oraz termin składania ofert.</w:t>
      </w:r>
      <w:r w:rsidR="00C12238" w:rsidRPr="00A22072">
        <w:rPr>
          <w:rFonts w:asciiTheme="majorHAnsi" w:eastAsiaTheme="minorHAnsi" w:hAnsiTheme="majorHAnsi"/>
          <w:sz w:val="22"/>
          <w:szCs w:val="22"/>
          <w:lang w:eastAsia="en-US"/>
        </w:rPr>
        <w:t xml:space="preserve"> </w:t>
      </w:r>
    </w:p>
    <w:p w:rsidR="0045174B" w:rsidRPr="00A22072" w:rsidRDefault="00A325D7" w:rsidP="00CC5FC7">
      <w:pPr>
        <w:pStyle w:val="WW-Tekstpodstawowy3"/>
        <w:ind w:right="-2"/>
        <w:rPr>
          <w:rFonts w:asciiTheme="majorHAnsi" w:hAnsiTheme="majorHAnsi" w:cs="Tahoma"/>
          <w:bCs/>
          <w:szCs w:val="22"/>
        </w:rPr>
      </w:pPr>
      <w:r w:rsidRPr="00A22072">
        <w:rPr>
          <w:rFonts w:asciiTheme="majorHAnsi" w:hAnsiTheme="majorHAnsi" w:cs="Tahoma"/>
          <w:bCs/>
          <w:szCs w:val="22"/>
        </w:rPr>
        <w:tab/>
      </w:r>
      <w:r w:rsidRPr="00A22072">
        <w:rPr>
          <w:rFonts w:asciiTheme="majorHAnsi" w:hAnsiTheme="majorHAnsi" w:cs="Tahoma"/>
          <w:bCs/>
          <w:szCs w:val="22"/>
        </w:rPr>
        <w:tab/>
      </w:r>
    </w:p>
    <w:p w:rsidR="00A325D7" w:rsidRPr="00A22072" w:rsidRDefault="007506CA" w:rsidP="00A325D7">
      <w:pPr>
        <w:pStyle w:val="WW-Tekstpodstawowy3"/>
        <w:ind w:left="426" w:right="-2" w:hanging="426"/>
        <w:rPr>
          <w:rFonts w:asciiTheme="majorHAnsi" w:hAnsiTheme="majorHAnsi" w:cs="Tahoma"/>
          <w:b/>
          <w:bCs/>
          <w:strike/>
          <w:szCs w:val="22"/>
        </w:rPr>
      </w:pPr>
      <w:r w:rsidRPr="00A22072">
        <w:rPr>
          <w:rFonts w:asciiTheme="majorHAnsi" w:hAnsiTheme="majorHAnsi" w:cs="Tahoma"/>
          <w:b/>
          <w:bCs/>
          <w:szCs w:val="22"/>
        </w:rPr>
        <w:t>Rozdział 16</w:t>
      </w:r>
      <w:r w:rsidR="00E119D0" w:rsidRPr="00A22072">
        <w:rPr>
          <w:rFonts w:asciiTheme="majorHAnsi" w:hAnsiTheme="majorHAnsi" w:cs="Tahoma"/>
          <w:b/>
          <w:bCs/>
          <w:szCs w:val="22"/>
        </w:rPr>
        <w:tab/>
      </w:r>
      <w:r w:rsidR="00A325D7" w:rsidRPr="00A22072">
        <w:rPr>
          <w:rFonts w:asciiTheme="majorHAnsi" w:hAnsiTheme="majorHAnsi" w:cs="Tahoma"/>
          <w:b/>
          <w:bCs/>
          <w:szCs w:val="22"/>
        </w:rPr>
        <w:tab/>
      </w:r>
    </w:p>
    <w:p w:rsidR="00C12238" w:rsidRPr="00A22072" w:rsidRDefault="0016239C"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Termin otwarcia ofert.</w:t>
      </w:r>
    </w:p>
    <w:p w:rsidR="0045174B" w:rsidRPr="00A22072" w:rsidRDefault="00A325D7" w:rsidP="00CC5FC7">
      <w:pPr>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ind w:left="426" w:hanging="426"/>
        <w:jc w:val="both"/>
        <w:rPr>
          <w:rFonts w:asciiTheme="majorHAnsi" w:hAnsiTheme="majorHAnsi" w:cs="Tahoma"/>
          <w:b/>
          <w:strike/>
          <w:sz w:val="22"/>
          <w:szCs w:val="22"/>
        </w:rPr>
      </w:pPr>
      <w:r w:rsidRPr="00A22072">
        <w:rPr>
          <w:rFonts w:asciiTheme="majorHAnsi" w:hAnsiTheme="majorHAnsi" w:cs="Tahoma"/>
          <w:b/>
          <w:sz w:val="22"/>
          <w:szCs w:val="22"/>
        </w:rPr>
        <w:t>Rozdział 17</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C12238" w:rsidRPr="00A22072" w:rsidRDefault="0016239C" w:rsidP="00C12238">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Sposób obliczenia ceny.</w:t>
      </w:r>
      <w:r w:rsidR="00C12238" w:rsidRPr="00A22072">
        <w:rPr>
          <w:rFonts w:asciiTheme="majorHAnsi" w:eastAsiaTheme="minorHAnsi" w:hAnsiTheme="majorHAnsi"/>
          <w:sz w:val="22"/>
          <w:szCs w:val="22"/>
          <w:lang w:eastAsia="en-US"/>
        </w:rPr>
        <w:t xml:space="preserve"> </w:t>
      </w:r>
    </w:p>
    <w:p w:rsidR="0045174B" w:rsidRPr="00A22072" w:rsidRDefault="00A325D7" w:rsidP="00CC5FC7">
      <w:pPr>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ind w:left="426" w:hanging="426"/>
        <w:jc w:val="both"/>
        <w:rPr>
          <w:rFonts w:asciiTheme="majorHAnsi" w:hAnsiTheme="majorHAnsi" w:cs="Tahoma"/>
          <w:b/>
          <w:strike/>
          <w:sz w:val="22"/>
          <w:szCs w:val="22"/>
        </w:rPr>
      </w:pPr>
      <w:r w:rsidRPr="00A22072">
        <w:rPr>
          <w:rFonts w:asciiTheme="majorHAnsi" w:hAnsiTheme="majorHAnsi" w:cs="Tahoma"/>
          <w:b/>
          <w:sz w:val="22"/>
          <w:szCs w:val="22"/>
        </w:rPr>
        <w:t>Rozdział 18</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A325D7" w:rsidRPr="00A22072" w:rsidRDefault="0016239C" w:rsidP="00A325D7">
      <w:pPr>
        <w:ind w:left="426" w:hanging="426"/>
        <w:jc w:val="both"/>
        <w:rPr>
          <w:rFonts w:asciiTheme="majorHAnsi" w:hAnsiTheme="majorHAnsi" w:cs="Tahoma"/>
          <w:sz w:val="22"/>
          <w:szCs w:val="22"/>
        </w:rPr>
      </w:pPr>
      <w:r w:rsidRPr="00A22072">
        <w:rPr>
          <w:rFonts w:asciiTheme="majorHAnsi" w:eastAsiaTheme="minorHAnsi" w:hAnsiTheme="majorHAnsi"/>
          <w:sz w:val="22"/>
          <w:szCs w:val="22"/>
          <w:lang w:eastAsia="en-US"/>
        </w:rPr>
        <w:t>O</w:t>
      </w:r>
      <w:r w:rsidR="00C12238" w:rsidRPr="00A22072">
        <w:rPr>
          <w:rFonts w:asciiTheme="majorHAnsi" w:eastAsiaTheme="minorHAnsi" w:hAnsiTheme="majorHAnsi"/>
          <w:sz w:val="22"/>
          <w:szCs w:val="22"/>
          <w:lang w:eastAsia="en-US"/>
        </w:rPr>
        <w:t>pis kryteriów oceny ofert wraz z podaniem wag tych kryteriów i sposobu oceny ofert</w:t>
      </w:r>
      <w:r w:rsidRPr="00A22072">
        <w:rPr>
          <w:rFonts w:asciiTheme="majorHAnsi" w:eastAsiaTheme="minorHAnsi" w:hAnsiTheme="majorHAnsi"/>
          <w:sz w:val="22"/>
          <w:szCs w:val="22"/>
          <w:lang w:eastAsia="en-US"/>
        </w:rPr>
        <w:t>.</w:t>
      </w:r>
    </w:p>
    <w:p w:rsidR="0045174B" w:rsidRPr="00A22072" w:rsidRDefault="0045174B" w:rsidP="00A325D7">
      <w:pPr>
        <w:ind w:left="2127" w:hanging="1418"/>
        <w:jc w:val="both"/>
        <w:rPr>
          <w:rFonts w:asciiTheme="majorHAnsi" w:hAnsiTheme="majorHAnsi" w:cs="Tahoma"/>
          <w:sz w:val="22"/>
          <w:szCs w:val="22"/>
        </w:rPr>
      </w:pPr>
    </w:p>
    <w:p w:rsidR="00A325D7" w:rsidRPr="00A22072" w:rsidRDefault="007506CA" w:rsidP="00C12238">
      <w:pPr>
        <w:jc w:val="both"/>
        <w:rPr>
          <w:rFonts w:asciiTheme="majorHAnsi" w:hAnsiTheme="majorHAnsi" w:cs="Tahoma"/>
          <w:b/>
          <w:sz w:val="22"/>
          <w:szCs w:val="22"/>
        </w:rPr>
      </w:pPr>
      <w:r w:rsidRPr="00A22072">
        <w:rPr>
          <w:rFonts w:asciiTheme="majorHAnsi" w:hAnsiTheme="majorHAnsi" w:cs="Tahoma"/>
          <w:b/>
          <w:sz w:val="22"/>
          <w:szCs w:val="22"/>
        </w:rPr>
        <w:t>Rozdział 19</w:t>
      </w:r>
      <w:r w:rsidR="00E119D0" w:rsidRPr="00A22072">
        <w:rPr>
          <w:rFonts w:asciiTheme="majorHAnsi" w:hAnsiTheme="majorHAnsi" w:cs="Tahoma"/>
          <w:b/>
          <w:sz w:val="22"/>
          <w:szCs w:val="22"/>
        </w:rPr>
        <w:t xml:space="preserve">      </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B2029C" w:rsidRPr="00A22072" w:rsidRDefault="0016239C" w:rsidP="00BE71C3">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B2029C" w:rsidRPr="00A22072">
        <w:rPr>
          <w:rFonts w:asciiTheme="majorHAnsi" w:eastAsiaTheme="minorHAnsi" w:hAnsiTheme="majorHAnsi"/>
          <w:sz w:val="22"/>
          <w:szCs w:val="22"/>
          <w:lang w:eastAsia="en-US"/>
        </w:rPr>
        <w:t xml:space="preserve"> o formalnościach, jakie muszą zostać dopełnione po wyborze oferty w celu zawarcia umowy </w:t>
      </w:r>
      <w:r w:rsidR="00BE71C3" w:rsidRPr="00A22072">
        <w:rPr>
          <w:rFonts w:asciiTheme="majorHAnsi" w:eastAsiaTheme="minorHAnsi" w:hAnsiTheme="majorHAnsi"/>
          <w:sz w:val="22"/>
          <w:szCs w:val="22"/>
          <w:lang w:eastAsia="en-US"/>
        </w:rPr>
        <w:t xml:space="preserve">              </w:t>
      </w:r>
      <w:r w:rsidR="00B2029C" w:rsidRPr="00A22072">
        <w:rPr>
          <w:rFonts w:asciiTheme="majorHAnsi" w:eastAsiaTheme="minorHAnsi" w:hAnsiTheme="majorHAnsi"/>
          <w:sz w:val="22"/>
          <w:szCs w:val="22"/>
          <w:lang w:eastAsia="en-US"/>
        </w:rPr>
        <w:t>w sprawie zamówienia publicznego</w:t>
      </w:r>
      <w:r w:rsidRPr="00A22072">
        <w:rPr>
          <w:rFonts w:asciiTheme="majorHAnsi" w:eastAsiaTheme="minorHAnsi" w:hAnsiTheme="majorHAnsi"/>
          <w:sz w:val="22"/>
          <w:szCs w:val="22"/>
          <w:lang w:eastAsia="en-US"/>
        </w:rPr>
        <w:t>.</w:t>
      </w:r>
    </w:p>
    <w:p w:rsidR="0045174B" w:rsidRPr="00A22072" w:rsidRDefault="00A325D7" w:rsidP="00A325D7">
      <w:pPr>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jc w:val="both"/>
        <w:rPr>
          <w:rFonts w:asciiTheme="majorHAnsi" w:hAnsiTheme="majorHAnsi" w:cs="Tahoma"/>
          <w:b/>
          <w:sz w:val="22"/>
          <w:szCs w:val="22"/>
        </w:rPr>
      </w:pPr>
      <w:r w:rsidRPr="00A22072">
        <w:rPr>
          <w:rFonts w:asciiTheme="majorHAnsi" w:hAnsiTheme="majorHAnsi" w:cs="Tahoma"/>
          <w:b/>
          <w:sz w:val="22"/>
          <w:szCs w:val="22"/>
        </w:rPr>
        <w:t>Rozdział 20</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B2029C" w:rsidRPr="00A22072" w:rsidRDefault="0016239C" w:rsidP="00BE71C3">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P</w:t>
      </w:r>
      <w:r w:rsidR="00B2029C" w:rsidRPr="00A22072">
        <w:rPr>
          <w:rFonts w:asciiTheme="majorHAnsi" w:eastAsiaTheme="minorHAnsi" w:hAnsiTheme="majorHAnsi"/>
          <w:sz w:val="22"/>
          <w:szCs w:val="22"/>
          <w:lang w:eastAsia="en-US"/>
        </w:rPr>
        <w:t xml:space="preserve">rojektowane postanowienia umowy w sprawie zamówienia publicznego, które zostaną wprowadzone </w:t>
      </w:r>
      <w:r w:rsidR="00BE71C3" w:rsidRPr="00A22072">
        <w:rPr>
          <w:rFonts w:asciiTheme="majorHAnsi" w:eastAsiaTheme="minorHAnsi" w:hAnsiTheme="majorHAnsi"/>
          <w:sz w:val="22"/>
          <w:szCs w:val="22"/>
          <w:lang w:eastAsia="en-US"/>
        </w:rPr>
        <w:t xml:space="preserve">              </w:t>
      </w:r>
      <w:r w:rsidR="00B2029C" w:rsidRPr="00A22072">
        <w:rPr>
          <w:rFonts w:asciiTheme="majorHAnsi" w:eastAsiaTheme="minorHAnsi" w:hAnsiTheme="majorHAnsi"/>
          <w:sz w:val="22"/>
          <w:szCs w:val="22"/>
          <w:lang w:eastAsia="en-US"/>
        </w:rPr>
        <w:t xml:space="preserve">do umowy w </w:t>
      </w:r>
      <w:r w:rsidRPr="00A22072">
        <w:rPr>
          <w:rFonts w:asciiTheme="majorHAnsi" w:eastAsiaTheme="minorHAnsi" w:hAnsiTheme="majorHAnsi"/>
          <w:sz w:val="22"/>
          <w:szCs w:val="22"/>
          <w:lang w:eastAsia="en-US"/>
        </w:rPr>
        <w:t>sprawie zamówienia publicznego.</w:t>
      </w:r>
    </w:p>
    <w:p w:rsidR="0045174B" w:rsidRPr="00A22072" w:rsidRDefault="00A325D7" w:rsidP="00A325D7">
      <w:pPr>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jc w:val="both"/>
        <w:rPr>
          <w:rFonts w:asciiTheme="majorHAnsi" w:hAnsiTheme="majorHAnsi" w:cs="Tahoma"/>
          <w:b/>
          <w:sz w:val="22"/>
          <w:szCs w:val="22"/>
        </w:rPr>
      </w:pPr>
      <w:r w:rsidRPr="00A22072">
        <w:rPr>
          <w:rFonts w:asciiTheme="majorHAnsi" w:hAnsiTheme="majorHAnsi" w:cs="Tahoma"/>
          <w:b/>
          <w:sz w:val="22"/>
          <w:szCs w:val="22"/>
        </w:rPr>
        <w:t>Rozdział 21</w:t>
      </w:r>
      <w:r w:rsidR="00A325D7"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B2029C" w:rsidRPr="00A22072" w:rsidRDefault="0016239C" w:rsidP="00B2029C">
      <w:pPr>
        <w:rPr>
          <w:rFonts w:asciiTheme="majorHAnsi" w:hAnsiTheme="majorHAnsi" w:cs="Tahoma"/>
          <w:b/>
          <w:sz w:val="22"/>
          <w:szCs w:val="22"/>
        </w:rPr>
      </w:pPr>
      <w:r w:rsidRPr="00A22072">
        <w:rPr>
          <w:rFonts w:asciiTheme="majorHAnsi" w:eastAsiaTheme="minorHAnsi" w:hAnsiTheme="majorHAnsi"/>
          <w:sz w:val="22"/>
          <w:szCs w:val="22"/>
          <w:lang w:eastAsia="en-US"/>
        </w:rPr>
        <w:t>P</w:t>
      </w:r>
      <w:r w:rsidR="00B2029C" w:rsidRPr="00A22072">
        <w:rPr>
          <w:rFonts w:asciiTheme="majorHAnsi" w:eastAsiaTheme="minorHAnsi" w:hAnsiTheme="majorHAnsi"/>
          <w:sz w:val="22"/>
          <w:szCs w:val="22"/>
          <w:lang w:eastAsia="en-US"/>
        </w:rPr>
        <w:t>ouczenie o środkach ochrony prawnej przysługujących wykonawcy.</w:t>
      </w:r>
    </w:p>
    <w:p w:rsidR="0045174B" w:rsidRPr="00A22072" w:rsidRDefault="00A325D7" w:rsidP="00CC5FC7">
      <w:pPr>
        <w:jc w:val="both"/>
        <w:rPr>
          <w:rFonts w:asciiTheme="majorHAnsi" w:hAnsiTheme="majorHAnsi" w:cs="Tahoma"/>
          <w:sz w:val="22"/>
          <w:szCs w:val="22"/>
        </w:rPr>
      </w:pPr>
      <w:r w:rsidRPr="00A22072">
        <w:rPr>
          <w:rFonts w:asciiTheme="majorHAnsi" w:hAnsiTheme="majorHAnsi" w:cs="Tahoma"/>
          <w:sz w:val="22"/>
          <w:szCs w:val="22"/>
        </w:rPr>
        <w:tab/>
      </w:r>
    </w:p>
    <w:p w:rsidR="00CC742C" w:rsidRPr="00A22072" w:rsidRDefault="00A325D7" w:rsidP="00E119D0">
      <w:pPr>
        <w:ind w:left="426" w:hanging="426"/>
        <w:jc w:val="both"/>
        <w:rPr>
          <w:rFonts w:asciiTheme="majorHAnsi" w:hAnsiTheme="majorHAnsi" w:cs="Tahoma"/>
          <w:b/>
          <w:sz w:val="22"/>
          <w:szCs w:val="22"/>
        </w:rPr>
      </w:pPr>
      <w:r w:rsidRPr="00A22072">
        <w:rPr>
          <w:rFonts w:asciiTheme="majorHAnsi" w:hAnsiTheme="majorHAnsi" w:cs="Tahoma"/>
          <w:b/>
          <w:sz w:val="22"/>
          <w:szCs w:val="22"/>
        </w:rPr>
        <w:t>R</w:t>
      </w:r>
      <w:r w:rsidR="007506CA" w:rsidRPr="00A22072">
        <w:rPr>
          <w:rFonts w:asciiTheme="majorHAnsi" w:hAnsiTheme="majorHAnsi" w:cs="Tahoma"/>
          <w:b/>
          <w:sz w:val="22"/>
          <w:szCs w:val="22"/>
        </w:rPr>
        <w:t>ozdział 22</w:t>
      </w:r>
      <w:r w:rsidR="00E119D0" w:rsidRPr="00A22072">
        <w:rPr>
          <w:rFonts w:asciiTheme="majorHAnsi" w:hAnsiTheme="majorHAnsi" w:cs="Tahoma"/>
          <w:b/>
          <w:sz w:val="22"/>
          <w:szCs w:val="22"/>
        </w:rPr>
        <w:tab/>
      </w:r>
      <w:r w:rsidRPr="00A22072">
        <w:rPr>
          <w:rFonts w:asciiTheme="majorHAnsi" w:hAnsiTheme="majorHAnsi" w:cs="Tahoma"/>
          <w:b/>
          <w:sz w:val="22"/>
          <w:szCs w:val="22"/>
        </w:rPr>
        <w:t xml:space="preserve"> </w:t>
      </w:r>
      <w:r w:rsidRPr="00A22072">
        <w:rPr>
          <w:rFonts w:asciiTheme="majorHAnsi" w:hAnsiTheme="majorHAnsi" w:cs="Tahoma"/>
          <w:b/>
          <w:sz w:val="22"/>
          <w:szCs w:val="22"/>
        </w:rPr>
        <w:tab/>
      </w:r>
    </w:p>
    <w:p w:rsidR="00CC742C" w:rsidRPr="00A22072" w:rsidRDefault="0016239C" w:rsidP="00CC742C">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P</w:t>
      </w:r>
      <w:r w:rsidR="00CC742C" w:rsidRPr="00A22072">
        <w:rPr>
          <w:rFonts w:asciiTheme="majorHAnsi" w:eastAsiaTheme="minorHAnsi" w:hAnsiTheme="majorHAnsi"/>
          <w:sz w:val="22"/>
          <w:szCs w:val="22"/>
          <w:lang w:eastAsia="en-US"/>
        </w:rPr>
        <w:t>odstawy wykluczenia, o których mowa w art. 109 ust. 1</w:t>
      </w:r>
      <w:r w:rsidRPr="00A22072">
        <w:rPr>
          <w:rFonts w:asciiTheme="majorHAnsi" w:eastAsiaTheme="minorHAnsi" w:hAnsiTheme="majorHAnsi"/>
          <w:sz w:val="22"/>
          <w:szCs w:val="22"/>
          <w:lang w:eastAsia="en-US"/>
        </w:rPr>
        <w:t xml:space="preserve"> pzp</w:t>
      </w:r>
      <w:r w:rsidR="00CC742C" w:rsidRPr="00A22072">
        <w:rPr>
          <w:rFonts w:asciiTheme="majorHAnsi" w:eastAsiaTheme="minorHAnsi" w:hAnsiTheme="majorHAnsi"/>
          <w:sz w:val="22"/>
          <w:szCs w:val="22"/>
          <w:lang w:eastAsia="en-US"/>
        </w:rPr>
        <w:t>, je</w:t>
      </w:r>
      <w:r w:rsidRPr="00A22072">
        <w:rPr>
          <w:rFonts w:asciiTheme="majorHAnsi" w:eastAsiaTheme="minorHAnsi" w:hAnsiTheme="majorHAnsi"/>
          <w:sz w:val="22"/>
          <w:szCs w:val="22"/>
          <w:lang w:eastAsia="en-US"/>
        </w:rPr>
        <w:t>żeli zamawiający je przewiduje.</w:t>
      </w:r>
    </w:p>
    <w:p w:rsidR="0045174B" w:rsidRPr="00A22072" w:rsidRDefault="0045174B" w:rsidP="00E119D0">
      <w:pPr>
        <w:shd w:val="clear" w:color="auto" w:fill="FFFFFF"/>
        <w:jc w:val="both"/>
        <w:rPr>
          <w:rFonts w:asciiTheme="majorHAnsi" w:hAnsiTheme="majorHAnsi" w:cs="Tahoma"/>
          <w:spacing w:val="-2"/>
          <w:sz w:val="22"/>
          <w:szCs w:val="22"/>
        </w:rPr>
      </w:pPr>
    </w:p>
    <w:p w:rsidR="00A325D7" w:rsidRPr="00A22072" w:rsidRDefault="007506CA" w:rsidP="00C12238">
      <w:pPr>
        <w:shd w:val="clear" w:color="auto" w:fill="FFFFFF"/>
        <w:jc w:val="both"/>
        <w:rPr>
          <w:rFonts w:asciiTheme="majorHAnsi" w:hAnsiTheme="majorHAnsi" w:cs="Tahoma"/>
          <w:b/>
          <w:spacing w:val="-2"/>
          <w:sz w:val="22"/>
          <w:szCs w:val="22"/>
        </w:rPr>
      </w:pPr>
      <w:r w:rsidRPr="00A22072">
        <w:rPr>
          <w:rFonts w:asciiTheme="majorHAnsi" w:hAnsiTheme="majorHAnsi" w:cs="Tahoma"/>
          <w:b/>
          <w:spacing w:val="-2"/>
          <w:sz w:val="22"/>
          <w:szCs w:val="22"/>
        </w:rPr>
        <w:t>Rozdział 23</w:t>
      </w:r>
      <w:r w:rsidR="00E119D0" w:rsidRPr="00A22072">
        <w:rPr>
          <w:rFonts w:asciiTheme="majorHAnsi" w:hAnsiTheme="majorHAnsi" w:cs="Tahoma"/>
          <w:b/>
          <w:spacing w:val="-2"/>
          <w:sz w:val="22"/>
          <w:szCs w:val="22"/>
        </w:rPr>
        <w:t xml:space="preserve">       </w:t>
      </w:r>
      <w:r w:rsidR="00A325D7" w:rsidRPr="00A22072">
        <w:rPr>
          <w:rFonts w:asciiTheme="majorHAnsi" w:hAnsiTheme="majorHAnsi" w:cs="Tahoma"/>
          <w:b/>
          <w:spacing w:val="-2"/>
          <w:sz w:val="22"/>
          <w:szCs w:val="22"/>
        </w:rPr>
        <w:tab/>
      </w:r>
    </w:p>
    <w:p w:rsidR="00CC742C" w:rsidRPr="00A22072" w:rsidRDefault="0016239C" w:rsidP="00CC742C">
      <w:pPr>
        <w:suppressAutoHyphens w:val="0"/>
        <w:autoSpaceDE w:val="0"/>
        <w:autoSpaceDN w:val="0"/>
        <w:adjustRightInd w:val="0"/>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O</w:t>
      </w:r>
      <w:r w:rsidR="00CC742C" w:rsidRPr="00A22072">
        <w:rPr>
          <w:rFonts w:asciiTheme="majorHAnsi" w:eastAsiaTheme="minorHAnsi" w:hAnsiTheme="majorHAnsi"/>
          <w:sz w:val="22"/>
          <w:szCs w:val="22"/>
          <w:lang w:eastAsia="en-US"/>
        </w:rPr>
        <w:t>pis części zamówienia, jeżeli zamawiający dopuszcza sk</w:t>
      </w:r>
      <w:r w:rsidRPr="00A22072">
        <w:rPr>
          <w:rFonts w:asciiTheme="majorHAnsi" w:eastAsiaTheme="minorHAnsi" w:hAnsiTheme="majorHAnsi"/>
          <w:sz w:val="22"/>
          <w:szCs w:val="22"/>
          <w:lang w:eastAsia="en-US"/>
        </w:rPr>
        <w:t>ładanie ofert częściowych.</w:t>
      </w:r>
    </w:p>
    <w:p w:rsidR="0045174B" w:rsidRPr="00A22072" w:rsidRDefault="0045174B" w:rsidP="00CC5FC7">
      <w:pPr>
        <w:shd w:val="clear" w:color="auto" w:fill="FFFFFF"/>
        <w:jc w:val="both"/>
        <w:rPr>
          <w:rFonts w:asciiTheme="majorHAnsi" w:hAnsiTheme="majorHAnsi" w:cs="Tahoma"/>
          <w:spacing w:val="-2"/>
          <w:sz w:val="22"/>
          <w:szCs w:val="22"/>
        </w:rPr>
      </w:pPr>
    </w:p>
    <w:p w:rsidR="00A325D7" w:rsidRPr="00A22072" w:rsidRDefault="007506CA" w:rsidP="00A325D7">
      <w:pPr>
        <w:shd w:val="clear" w:color="auto" w:fill="FFFFFF"/>
        <w:ind w:left="426" w:hanging="426"/>
        <w:jc w:val="both"/>
        <w:rPr>
          <w:rFonts w:asciiTheme="majorHAnsi" w:hAnsiTheme="majorHAnsi" w:cs="Tahoma"/>
          <w:b/>
          <w:spacing w:val="-2"/>
          <w:sz w:val="22"/>
          <w:szCs w:val="22"/>
        </w:rPr>
      </w:pPr>
      <w:r w:rsidRPr="00A22072">
        <w:rPr>
          <w:rFonts w:asciiTheme="majorHAnsi" w:hAnsiTheme="majorHAnsi" w:cs="Tahoma"/>
          <w:b/>
          <w:spacing w:val="-2"/>
          <w:sz w:val="22"/>
          <w:szCs w:val="22"/>
        </w:rPr>
        <w:t>Rozdział 24</w:t>
      </w:r>
      <w:r w:rsidR="00E119D0" w:rsidRPr="00A22072">
        <w:rPr>
          <w:rFonts w:asciiTheme="majorHAnsi" w:hAnsiTheme="majorHAnsi" w:cs="Tahoma"/>
          <w:b/>
          <w:spacing w:val="-2"/>
          <w:sz w:val="22"/>
          <w:szCs w:val="22"/>
        </w:rPr>
        <w:tab/>
      </w:r>
      <w:r w:rsidR="00A325D7" w:rsidRPr="00A22072">
        <w:rPr>
          <w:rFonts w:asciiTheme="majorHAnsi" w:hAnsiTheme="majorHAnsi" w:cs="Tahoma"/>
          <w:b/>
          <w:spacing w:val="-2"/>
          <w:sz w:val="22"/>
          <w:szCs w:val="22"/>
        </w:rPr>
        <w:t xml:space="preserve"> </w:t>
      </w:r>
      <w:r w:rsidR="00A325D7" w:rsidRPr="00A22072">
        <w:rPr>
          <w:rFonts w:asciiTheme="majorHAnsi" w:hAnsiTheme="majorHAnsi" w:cs="Tahoma"/>
          <w:b/>
          <w:spacing w:val="-2"/>
          <w:sz w:val="22"/>
          <w:szCs w:val="22"/>
        </w:rPr>
        <w:tab/>
      </w:r>
    </w:p>
    <w:p w:rsidR="00A325D7" w:rsidRPr="00A22072" w:rsidRDefault="0016239C" w:rsidP="0016239C">
      <w:pPr>
        <w:shd w:val="clear" w:color="auto" w:fill="FFFFFF"/>
        <w:jc w:val="both"/>
        <w:rPr>
          <w:rFonts w:asciiTheme="majorHAnsi" w:hAnsiTheme="majorHAnsi" w:cs="Tahoma"/>
          <w:spacing w:val="-2"/>
          <w:sz w:val="22"/>
          <w:szCs w:val="22"/>
        </w:rPr>
      </w:pPr>
      <w:r w:rsidRPr="00A22072">
        <w:rPr>
          <w:rFonts w:asciiTheme="majorHAnsi" w:eastAsiaTheme="minorHAnsi" w:hAnsiTheme="majorHAnsi"/>
          <w:sz w:val="22"/>
          <w:szCs w:val="22"/>
          <w:lang w:eastAsia="en-US"/>
        </w:rPr>
        <w:t>L</w:t>
      </w:r>
      <w:r w:rsidR="003041A0" w:rsidRPr="00A22072">
        <w:rPr>
          <w:rFonts w:asciiTheme="majorHAnsi" w:eastAsiaTheme="minorHAnsi" w:hAnsiTheme="majorHAnsi"/>
          <w:sz w:val="22"/>
          <w:szCs w:val="22"/>
          <w:lang w:eastAsia="en-US"/>
        </w:rPr>
        <w:t>iczba</w:t>
      </w:r>
      <w:r w:rsidR="00CC742C" w:rsidRPr="00A22072">
        <w:rPr>
          <w:rFonts w:asciiTheme="majorHAnsi" w:eastAsiaTheme="minorHAnsi" w:hAnsiTheme="majorHAnsi"/>
          <w:sz w:val="22"/>
          <w:szCs w:val="22"/>
          <w:lang w:eastAsia="en-US"/>
        </w:rPr>
        <w:t xml:space="preserve"> części zamówienia, na którą wykonawca może złożyć ofertę, lub maksymalną </w:t>
      </w:r>
      <w:r w:rsidRPr="00A22072">
        <w:rPr>
          <w:rFonts w:asciiTheme="majorHAnsi" w:eastAsiaTheme="minorHAnsi" w:hAnsiTheme="majorHAnsi"/>
          <w:sz w:val="22"/>
          <w:szCs w:val="22"/>
          <w:lang w:eastAsia="en-US"/>
        </w:rPr>
        <w:t>liczbę części, na które zamówie</w:t>
      </w:r>
      <w:r w:rsidR="00CC742C" w:rsidRPr="00A22072">
        <w:rPr>
          <w:rFonts w:asciiTheme="majorHAnsi" w:eastAsiaTheme="minorHAnsi" w:hAnsiTheme="majorHAnsi"/>
          <w:sz w:val="22"/>
          <w:szCs w:val="22"/>
          <w:lang w:eastAsia="en-US"/>
        </w:rPr>
        <w:t>nie może zostać udzielone temu samemu wykonawcy, oraz kryteria lub zasady, mające zastosowanie do ustalenia, które części zamówienia zostaną udzielone jednemu wykonawcy, w przypadku wyboru jego oferty w większej niż maksymalna liczbie części</w:t>
      </w:r>
      <w:r w:rsidRPr="00A22072">
        <w:rPr>
          <w:rFonts w:asciiTheme="majorHAnsi" w:eastAsiaTheme="minorHAnsi" w:hAnsiTheme="majorHAnsi"/>
          <w:sz w:val="22"/>
          <w:szCs w:val="22"/>
          <w:lang w:eastAsia="en-US"/>
        </w:rPr>
        <w:t>.</w:t>
      </w:r>
    </w:p>
    <w:p w:rsidR="0045174B" w:rsidRPr="00A22072" w:rsidRDefault="00A325D7" w:rsidP="00CC5FC7">
      <w:pPr>
        <w:pStyle w:val="WW-Tekstpodstawowy3"/>
        <w:ind w:right="-2"/>
        <w:rPr>
          <w:rFonts w:asciiTheme="majorHAnsi" w:hAnsiTheme="majorHAnsi" w:cs="Tahoma"/>
          <w:szCs w:val="22"/>
        </w:rPr>
      </w:pPr>
      <w:r w:rsidRPr="00A22072">
        <w:rPr>
          <w:rFonts w:asciiTheme="majorHAnsi" w:hAnsiTheme="majorHAnsi" w:cs="Tahoma"/>
          <w:szCs w:val="22"/>
        </w:rPr>
        <w:tab/>
      </w:r>
    </w:p>
    <w:p w:rsidR="00A325D7" w:rsidRPr="00A22072" w:rsidRDefault="007506CA" w:rsidP="00A325D7">
      <w:pPr>
        <w:pStyle w:val="WW-Tekstpodstawowy3"/>
        <w:ind w:left="426" w:right="-2" w:hanging="426"/>
        <w:rPr>
          <w:rFonts w:asciiTheme="majorHAnsi" w:hAnsiTheme="majorHAnsi" w:cs="Tahoma"/>
          <w:b/>
          <w:szCs w:val="22"/>
        </w:rPr>
      </w:pPr>
      <w:r w:rsidRPr="00A22072">
        <w:rPr>
          <w:rFonts w:asciiTheme="majorHAnsi" w:hAnsiTheme="majorHAnsi" w:cs="Tahoma"/>
          <w:b/>
          <w:szCs w:val="22"/>
        </w:rPr>
        <w:t>Rozdział 25</w:t>
      </w:r>
      <w:r w:rsidR="00E119D0" w:rsidRPr="00A22072">
        <w:rPr>
          <w:rFonts w:asciiTheme="majorHAnsi" w:hAnsiTheme="majorHAnsi" w:cs="Tahoma"/>
          <w:b/>
          <w:szCs w:val="22"/>
        </w:rPr>
        <w:tab/>
      </w:r>
      <w:r w:rsidR="00A325D7" w:rsidRPr="00A22072">
        <w:rPr>
          <w:rFonts w:asciiTheme="majorHAnsi" w:hAnsiTheme="majorHAnsi" w:cs="Tahoma"/>
          <w:b/>
          <w:szCs w:val="22"/>
        </w:rPr>
        <w:tab/>
      </w:r>
    </w:p>
    <w:p w:rsidR="00A325D7" w:rsidRPr="00A22072" w:rsidRDefault="0016239C" w:rsidP="00A325D7">
      <w:pPr>
        <w:pStyle w:val="WW-Tekstpodstawowy3"/>
        <w:ind w:right="-2"/>
        <w:rPr>
          <w:rFonts w:asciiTheme="majorHAnsi" w:hAnsiTheme="majorHAnsi" w:cs="Tahoma"/>
          <w:szCs w:val="22"/>
        </w:rPr>
      </w:pPr>
      <w:r w:rsidRPr="00A22072">
        <w:rPr>
          <w:rFonts w:asciiTheme="majorHAnsi" w:eastAsiaTheme="minorHAnsi" w:hAnsiTheme="majorHAnsi"/>
          <w:szCs w:val="22"/>
          <w:lang w:eastAsia="en-US"/>
        </w:rPr>
        <w:t>W</w:t>
      </w:r>
      <w:r w:rsidR="00CC742C" w:rsidRPr="00A22072">
        <w:rPr>
          <w:rFonts w:asciiTheme="majorHAnsi" w:eastAsiaTheme="minorHAnsi" w:hAnsiTheme="majorHAnsi"/>
          <w:szCs w:val="22"/>
          <w:lang w:eastAsia="en-US"/>
        </w:rPr>
        <w:t>ymagania dotyczące wadium, jeżeli zamawiający przewiduje obowiązek wniesienia wadium</w:t>
      </w:r>
      <w:r w:rsidR="00850DCB" w:rsidRPr="00A22072">
        <w:rPr>
          <w:rFonts w:asciiTheme="majorHAnsi" w:eastAsiaTheme="minorHAnsi" w:hAnsiTheme="majorHAnsi"/>
          <w:szCs w:val="22"/>
          <w:lang w:eastAsia="en-US"/>
        </w:rPr>
        <w:t xml:space="preserve"> w wysokości nie większej niż 3% wartości zamówienia</w:t>
      </w:r>
    </w:p>
    <w:p w:rsidR="0045174B" w:rsidRPr="00A22072" w:rsidRDefault="00A325D7" w:rsidP="00A325D7">
      <w:pPr>
        <w:ind w:left="426" w:hanging="426"/>
        <w:jc w:val="both"/>
        <w:rPr>
          <w:rFonts w:asciiTheme="majorHAnsi" w:hAnsiTheme="majorHAnsi" w:cs="Tahoma"/>
          <w:sz w:val="22"/>
          <w:szCs w:val="22"/>
        </w:rPr>
      </w:pPr>
      <w:r w:rsidRPr="00A22072">
        <w:rPr>
          <w:rFonts w:asciiTheme="majorHAnsi" w:hAnsiTheme="majorHAnsi" w:cs="Tahoma"/>
          <w:sz w:val="22"/>
          <w:szCs w:val="22"/>
        </w:rPr>
        <w:tab/>
      </w:r>
    </w:p>
    <w:p w:rsidR="00A325D7" w:rsidRPr="00A22072" w:rsidRDefault="007506CA" w:rsidP="00A325D7">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26</w:t>
      </w:r>
      <w:r w:rsidR="00E119D0" w:rsidRPr="00A22072">
        <w:rPr>
          <w:rFonts w:asciiTheme="majorHAnsi" w:hAnsiTheme="majorHAnsi" w:cs="Tahoma"/>
          <w:b/>
          <w:sz w:val="22"/>
          <w:szCs w:val="22"/>
        </w:rPr>
        <w:tab/>
      </w:r>
      <w:r w:rsidR="00A325D7" w:rsidRPr="00A22072">
        <w:rPr>
          <w:rFonts w:asciiTheme="majorHAnsi" w:hAnsiTheme="majorHAnsi" w:cs="Tahoma"/>
          <w:b/>
          <w:sz w:val="22"/>
          <w:szCs w:val="22"/>
        </w:rPr>
        <w:tab/>
      </w:r>
    </w:p>
    <w:p w:rsidR="00125FA9" w:rsidRDefault="0016239C" w:rsidP="00A325D7">
      <w:pPr>
        <w:jc w:val="both"/>
        <w:rPr>
          <w:rFonts w:asciiTheme="majorHAnsi" w:hAnsiTheme="majorHAnsi" w:cs="Tahoma"/>
          <w:sz w:val="22"/>
          <w:szCs w:val="22"/>
        </w:rPr>
      </w:pPr>
      <w:r w:rsidRPr="00A22072">
        <w:rPr>
          <w:rFonts w:asciiTheme="majorHAnsi" w:eastAsiaTheme="minorHAnsi" w:hAnsiTheme="majorHAnsi"/>
          <w:sz w:val="22"/>
          <w:szCs w:val="22"/>
          <w:lang w:eastAsia="en-US"/>
        </w:rPr>
        <w:t>Informacja dotycząca</w:t>
      </w:r>
      <w:r w:rsidR="00CC742C" w:rsidRPr="00A22072">
        <w:rPr>
          <w:rFonts w:asciiTheme="majorHAnsi" w:eastAsiaTheme="minorHAnsi" w:hAnsiTheme="majorHAnsi"/>
          <w:sz w:val="22"/>
          <w:szCs w:val="22"/>
          <w:lang w:eastAsia="en-US"/>
        </w:rPr>
        <w:t xml:space="preserve"> zabezpieczenia należytego wykonania umowy, jeżeli zamawiający przewiduje obowiązek jego wniesienia</w:t>
      </w:r>
      <w:r w:rsidRPr="00A22072">
        <w:rPr>
          <w:rFonts w:asciiTheme="majorHAnsi" w:eastAsiaTheme="minorHAnsi" w:hAnsiTheme="majorHAnsi"/>
          <w:sz w:val="22"/>
          <w:szCs w:val="22"/>
          <w:lang w:eastAsia="en-US"/>
        </w:rPr>
        <w:t>.</w:t>
      </w:r>
    </w:p>
    <w:p w:rsidR="00346DFC" w:rsidRDefault="00346DFC" w:rsidP="00A325D7">
      <w:pPr>
        <w:jc w:val="both"/>
        <w:rPr>
          <w:rFonts w:asciiTheme="majorHAnsi" w:hAnsiTheme="majorHAnsi" w:cs="Tahoma"/>
          <w:b/>
          <w:sz w:val="22"/>
          <w:szCs w:val="22"/>
        </w:rPr>
      </w:pPr>
    </w:p>
    <w:p w:rsidR="00EE6287" w:rsidRDefault="00EE6287" w:rsidP="00A325D7">
      <w:pPr>
        <w:jc w:val="both"/>
        <w:rPr>
          <w:rFonts w:asciiTheme="majorHAnsi" w:hAnsiTheme="majorHAnsi" w:cs="Tahoma"/>
          <w:b/>
          <w:sz w:val="22"/>
          <w:szCs w:val="22"/>
        </w:rPr>
      </w:pPr>
    </w:p>
    <w:p w:rsidR="00EC30E5" w:rsidRDefault="00EC30E5" w:rsidP="00A325D7">
      <w:pPr>
        <w:jc w:val="both"/>
        <w:rPr>
          <w:rFonts w:asciiTheme="majorHAnsi" w:hAnsiTheme="majorHAnsi" w:cs="Tahoma"/>
          <w:b/>
          <w:sz w:val="22"/>
          <w:szCs w:val="22"/>
        </w:rPr>
      </w:pPr>
    </w:p>
    <w:p w:rsidR="00EC30E5" w:rsidRDefault="00EC30E5" w:rsidP="00A325D7">
      <w:pPr>
        <w:jc w:val="both"/>
        <w:rPr>
          <w:rFonts w:asciiTheme="majorHAnsi" w:hAnsiTheme="majorHAnsi" w:cs="Tahoma"/>
          <w:b/>
          <w:sz w:val="22"/>
          <w:szCs w:val="22"/>
        </w:rPr>
      </w:pPr>
    </w:p>
    <w:p w:rsidR="00EC30E5" w:rsidRDefault="00EC30E5" w:rsidP="00A325D7">
      <w:pPr>
        <w:jc w:val="both"/>
        <w:rPr>
          <w:rFonts w:asciiTheme="majorHAnsi" w:hAnsiTheme="majorHAnsi" w:cs="Tahoma"/>
          <w:b/>
          <w:sz w:val="22"/>
          <w:szCs w:val="22"/>
        </w:rPr>
      </w:pPr>
    </w:p>
    <w:p w:rsidR="00A325D7" w:rsidRPr="00A22072" w:rsidRDefault="00A325D7" w:rsidP="00A325D7">
      <w:pPr>
        <w:jc w:val="both"/>
        <w:rPr>
          <w:rFonts w:asciiTheme="majorHAnsi" w:hAnsiTheme="majorHAnsi" w:cs="Tahoma"/>
          <w:b/>
          <w:sz w:val="22"/>
          <w:szCs w:val="22"/>
        </w:rPr>
      </w:pPr>
      <w:r w:rsidRPr="00A22072">
        <w:rPr>
          <w:rFonts w:asciiTheme="majorHAnsi" w:hAnsiTheme="majorHAnsi" w:cs="Tahoma"/>
          <w:b/>
          <w:sz w:val="22"/>
          <w:szCs w:val="22"/>
        </w:rPr>
        <w:t>Rozdzia</w:t>
      </w:r>
      <w:r w:rsidR="007506CA" w:rsidRPr="00A22072">
        <w:rPr>
          <w:rFonts w:asciiTheme="majorHAnsi" w:hAnsiTheme="majorHAnsi" w:cs="Tahoma"/>
          <w:b/>
          <w:sz w:val="22"/>
          <w:szCs w:val="22"/>
        </w:rPr>
        <w:t>ł 27</w:t>
      </w:r>
      <w:r w:rsidR="00E119D0" w:rsidRPr="00A22072">
        <w:rPr>
          <w:rFonts w:asciiTheme="majorHAnsi" w:hAnsiTheme="majorHAnsi" w:cs="Tahoma"/>
          <w:b/>
          <w:sz w:val="22"/>
          <w:szCs w:val="22"/>
        </w:rPr>
        <w:tab/>
      </w:r>
      <w:r w:rsidRPr="00A22072">
        <w:rPr>
          <w:rFonts w:asciiTheme="majorHAnsi" w:hAnsiTheme="majorHAnsi" w:cs="Tahoma"/>
          <w:b/>
          <w:sz w:val="22"/>
          <w:szCs w:val="22"/>
        </w:rPr>
        <w:tab/>
      </w:r>
    </w:p>
    <w:p w:rsidR="00CC742C" w:rsidRPr="00A22072" w:rsidRDefault="003041A0" w:rsidP="0016239C">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 xml:space="preserve">Informacja dotycząca </w:t>
      </w:r>
      <w:r w:rsidR="00CC742C" w:rsidRPr="00A22072">
        <w:rPr>
          <w:rFonts w:asciiTheme="majorHAnsi" w:eastAsiaTheme="minorHAnsi" w:hAnsiTheme="majorHAnsi"/>
          <w:sz w:val="22"/>
          <w:szCs w:val="22"/>
          <w:lang w:eastAsia="en-US"/>
        </w:rPr>
        <w:t>ofert wariantowych, w tym informacje o sposobie przedstawi</w:t>
      </w:r>
      <w:r w:rsidR="0016239C" w:rsidRPr="00A22072">
        <w:rPr>
          <w:rFonts w:asciiTheme="majorHAnsi" w:eastAsiaTheme="minorHAnsi" w:hAnsiTheme="majorHAnsi"/>
          <w:sz w:val="22"/>
          <w:szCs w:val="22"/>
          <w:lang w:eastAsia="en-US"/>
        </w:rPr>
        <w:t>ania ofert wariantowych oraz mi</w:t>
      </w:r>
      <w:r w:rsidR="00CC742C" w:rsidRPr="00A22072">
        <w:rPr>
          <w:rFonts w:asciiTheme="majorHAnsi" w:eastAsiaTheme="minorHAnsi" w:hAnsiTheme="majorHAnsi"/>
          <w:sz w:val="22"/>
          <w:szCs w:val="22"/>
          <w:lang w:eastAsia="en-US"/>
        </w:rPr>
        <w:t>nimalne warunki, jakim muszą odpowiadać oferty wariantowe, jeżeli zamawiający wymag</w:t>
      </w:r>
      <w:r w:rsidR="0016239C" w:rsidRPr="00A22072">
        <w:rPr>
          <w:rFonts w:asciiTheme="majorHAnsi" w:eastAsiaTheme="minorHAnsi" w:hAnsiTheme="majorHAnsi"/>
          <w:sz w:val="22"/>
          <w:szCs w:val="22"/>
          <w:lang w:eastAsia="en-US"/>
        </w:rPr>
        <w:t>a lub dopuszcza ich składanie.</w:t>
      </w:r>
    </w:p>
    <w:p w:rsidR="00A325D7" w:rsidRPr="00A22072" w:rsidRDefault="00A325D7" w:rsidP="00A325D7">
      <w:pPr>
        <w:ind w:left="426" w:hanging="426"/>
        <w:jc w:val="both"/>
        <w:rPr>
          <w:rFonts w:asciiTheme="majorHAnsi" w:hAnsiTheme="majorHAnsi" w:cs="Tahoma"/>
          <w:sz w:val="22"/>
          <w:szCs w:val="22"/>
        </w:rPr>
      </w:pPr>
    </w:p>
    <w:p w:rsidR="00C12238" w:rsidRPr="00A22072" w:rsidRDefault="00CC742C" w:rsidP="00A325D7">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2</w:t>
      </w:r>
      <w:r w:rsidR="007506CA" w:rsidRPr="00A22072">
        <w:rPr>
          <w:rFonts w:asciiTheme="majorHAnsi" w:hAnsiTheme="majorHAnsi" w:cs="Tahoma"/>
          <w:b/>
          <w:sz w:val="22"/>
          <w:szCs w:val="22"/>
        </w:rPr>
        <w:t>8</w:t>
      </w:r>
    </w:p>
    <w:p w:rsidR="00C12238" w:rsidRPr="00A22072" w:rsidRDefault="0016239C" w:rsidP="003041A0">
      <w:pPr>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Maksymalna liczba</w:t>
      </w:r>
      <w:r w:rsidR="00CC742C" w:rsidRPr="00A22072">
        <w:rPr>
          <w:rFonts w:asciiTheme="majorHAnsi" w:eastAsiaTheme="minorHAnsi" w:hAnsiTheme="majorHAnsi"/>
          <w:sz w:val="22"/>
          <w:szCs w:val="22"/>
          <w:lang w:eastAsia="en-US"/>
        </w:rPr>
        <w:t xml:space="preserve"> wykonawców, z którymi zamawiający zawrze u</w:t>
      </w:r>
      <w:r w:rsidR="003041A0" w:rsidRPr="00A22072">
        <w:rPr>
          <w:rFonts w:asciiTheme="majorHAnsi" w:eastAsiaTheme="minorHAnsi" w:hAnsiTheme="majorHAnsi"/>
          <w:sz w:val="22"/>
          <w:szCs w:val="22"/>
          <w:lang w:eastAsia="en-US"/>
        </w:rPr>
        <w:t xml:space="preserve">mowę ramową, jeżeli zamawiający </w:t>
      </w:r>
      <w:r w:rsidR="00CC742C" w:rsidRPr="00A22072">
        <w:rPr>
          <w:rFonts w:asciiTheme="majorHAnsi" w:eastAsiaTheme="minorHAnsi" w:hAnsiTheme="majorHAnsi"/>
          <w:sz w:val="22"/>
          <w:szCs w:val="22"/>
          <w:lang w:eastAsia="en-US"/>
        </w:rPr>
        <w:t>przewiduje zawarcie umowy ramowej</w:t>
      </w:r>
      <w:r w:rsidR="003041A0" w:rsidRPr="00A22072">
        <w:rPr>
          <w:rFonts w:asciiTheme="majorHAnsi" w:eastAsiaTheme="minorHAnsi" w:hAnsiTheme="majorHAnsi"/>
          <w:sz w:val="22"/>
          <w:szCs w:val="22"/>
          <w:lang w:eastAsia="en-US"/>
        </w:rPr>
        <w:t>.</w:t>
      </w:r>
    </w:p>
    <w:p w:rsidR="0016239C" w:rsidRPr="00A22072" w:rsidRDefault="0016239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2</w:t>
      </w:r>
      <w:r w:rsidR="007506CA" w:rsidRPr="00A22072">
        <w:rPr>
          <w:rFonts w:asciiTheme="majorHAnsi" w:hAnsiTheme="majorHAnsi" w:cs="Tahoma"/>
          <w:b/>
          <w:sz w:val="22"/>
          <w:szCs w:val="22"/>
        </w:rPr>
        <w:t>9</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C742C" w:rsidRPr="00A22072">
        <w:rPr>
          <w:rFonts w:asciiTheme="majorHAnsi" w:eastAsiaTheme="minorHAnsi" w:hAnsiTheme="majorHAnsi"/>
          <w:sz w:val="22"/>
          <w:szCs w:val="22"/>
          <w:lang w:eastAsia="en-US"/>
        </w:rPr>
        <w:t xml:space="preserve"> o przewidywanych zamówieniach, o których mowa w art. 214 ust. 1 pkt 7</w:t>
      </w:r>
      <w:r w:rsidRPr="00A22072">
        <w:rPr>
          <w:rFonts w:asciiTheme="majorHAnsi" w:eastAsiaTheme="minorHAnsi" w:hAnsiTheme="majorHAnsi"/>
          <w:sz w:val="22"/>
          <w:szCs w:val="22"/>
          <w:lang w:eastAsia="en-US"/>
        </w:rPr>
        <w:t xml:space="preserve"> i 8 pzp, jeżeli zamawiający przewi</w:t>
      </w:r>
      <w:r w:rsidR="00CC742C" w:rsidRPr="00A22072">
        <w:rPr>
          <w:rFonts w:asciiTheme="majorHAnsi" w:eastAsiaTheme="minorHAnsi" w:hAnsiTheme="majorHAnsi"/>
          <w:sz w:val="22"/>
          <w:szCs w:val="22"/>
          <w:lang w:eastAsia="en-US"/>
        </w:rPr>
        <w:t>d</w:t>
      </w:r>
      <w:r w:rsidRPr="00A22072">
        <w:rPr>
          <w:rFonts w:asciiTheme="majorHAnsi" w:eastAsiaTheme="minorHAnsi" w:hAnsiTheme="majorHAnsi"/>
          <w:sz w:val="22"/>
          <w:szCs w:val="22"/>
          <w:lang w:eastAsia="en-US"/>
        </w:rPr>
        <w:t>uje udzielenie takich zamówień.</w:t>
      </w:r>
    </w:p>
    <w:p w:rsidR="00C12238" w:rsidRPr="00A22072" w:rsidRDefault="00C12238" w:rsidP="00A325D7">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Rozdzia</w:t>
      </w:r>
      <w:r w:rsidR="007506CA" w:rsidRPr="00A22072">
        <w:rPr>
          <w:rFonts w:asciiTheme="majorHAnsi" w:hAnsiTheme="majorHAnsi" w:cs="Tahoma"/>
          <w:b/>
          <w:sz w:val="22"/>
          <w:szCs w:val="22"/>
        </w:rPr>
        <w:t>ł 30</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 dotycząca</w:t>
      </w:r>
      <w:r w:rsidR="00CC742C" w:rsidRPr="00A22072">
        <w:rPr>
          <w:rFonts w:asciiTheme="majorHAnsi" w:eastAsiaTheme="minorHAnsi" w:hAnsiTheme="majorHAnsi"/>
          <w:sz w:val="22"/>
          <w:szCs w:val="22"/>
          <w:lang w:eastAsia="en-US"/>
        </w:rPr>
        <w:t xml:space="preserve"> przeprowadzenia przez wykonawcę wizji lokalnej lub sprawdzenia przez niego dokumentów niezbędnych do realizacji zamówienia, o których mowa w </w:t>
      </w:r>
      <w:r w:rsidRPr="00A22072">
        <w:rPr>
          <w:rFonts w:asciiTheme="majorHAnsi" w:eastAsiaTheme="minorHAnsi" w:hAnsiTheme="majorHAnsi"/>
          <w:sz w:val="22"/>
          <w:szCs w:val="22"/>
          <w:lang w:eastAsia="en-US"/>
        </w:rPr>
        <w:t xml:space="preserve">art. 131 ust. 2 pzp, </w:t>
      </w:r>
      <w:r w:rsidR="00CC742C" w:rsidRPr="00A22072">
        <w:rPr>
          <w:rFonts w:asciiTheme="majorHAnsi" w:eastAsiaTheme="minorHAnsi" w:hAnsiTheme="majorHAnsi"/>
          <w:sz w:val="22"/>
          <w:szCs w:val="22"/>
          <w:lang w:eastAsia="en-US"/>
        </w:rPr>
        <w:t>jeżeli zamawiający przewiduje możliwość albo wymaga złożenia oferty po odbyciu wizji lokalnej l</w:t>
      </w:r>
      <w:r w:rsidRPr="00A22072">
        <w:rPr>
          <w:rFonts w:asciiTheme="majorHAnsi" w:eastAsiaTheme="minorHAnsi" w:hAnsiTheme="majorHAnsi"/>
          <w:sz w:val="22"/>
          <w:szCs w:val="22"/>
          <w:lang w:eastAsia="en-US"/>
        </w:rPr>
        <w:t>ub sprawdzeniu tych dokumentów.</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31</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 dotycząca</w:t>
      </w:r>
      <w:r w:rsidR="00CC742C" w:rsidRPr="00A22072">
        <w:rPr>
          <w:rFonts w:asciiTheme="majorHAnsi" w:eastAsiaTheme="minorHAnsi" w:hAnsiTheme="majorHAnsi"/>
          <w:sz w:val="22"/>
          <w:szCs w:val="22"/>
          <w:lang w:eastAsia="en-US"/>
        </w:rPr>
        <w:t xml:space="preserve"> walut obcych, w jakich mogą być prowadzone rozliczenia między zamawiającym </w:t>
      </w:r>
      <w:r w:rsidRPr="00A22072">
        <w:rPr>
          <w:rFonts w:asciiTheme="majorHAnsi" w:eastAsiaTheme="minorHAnsi" w:hAnsiTheme="majorHAnsi"/>
          <w:sz w:val="22"/>
          <w:szCs w:val="22"/>
          <w:lang w:eastAsia="en-US"/>
        </w:rPr>
        <w:t xml:space="preserve">                       </w:t>
      </w:r>
      <w:r w:rsidR="00CC742C" w:rsidRPr="00A22072">
        <w:rPr>
          <w:rFonts w:asciiTheme="majorHAnsi" w:eastAsiaTheme="minorHAnsi" w:hAnsiTheme="majorHAnsi"/>
          <w:sz w:val="22"/>
          <w:szCs w:val="22"/>
          <w:lang w:eastAsia="en-US"/>
        </w:rPr>
        <w:t>a wykonawcą, jeżeli zamawiający przewiduj</w:t>
      </w:r>
      <w:r w:rsidRPr="00A22072">
        <w:rPr>
          <w:rFonts w:asciiTheme="majorHAnsi" w:eastAsiaTheme="minorHAnsi" w:hAnsiTheme="majorHAnsi"/>
          <w:sz w:val="22"/>
          <w:szCs w:val="22"/>
          <w:lang w:eastAsia="en-US"/>
        </w:rPr>
        <w:t>e rozliczenia w walutach obcych.</w:t>
      </w:r>
      <w:r w:rsidR="00CC742C" w:rsidRPr="00A22072">
        <w:rPr>
          <w:rFonts w:asciiTheme="majorHAnsi" w:eastAsiaTheme="minorHAnsi" w:hAnsiTheme="majorHAnsi"/>
          <w:sz w:val="22"/>
          <w:szCs w:val="22"/>
          <w:lang w:eastAsia="en-US"/>
        </w:rPr>
        <w:t xml:space="preserve"> </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32</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C742C" w:rsidRPr="00A22072">
        <w:rPr>
          <w:rFonts w:asciiTheme="majorHAnsi" w:eastAsiaTheme="minorHAnsi" w:hAnsiTheme="majorHAnsi"/>
          <w:sz w:val="22"/>
          <w:szCs w:val="22"/>
          <w:lang w:eastAsia="en-US"/>
        </w:rPr>
        <w:t xml:space="preserve"> o uprzedniej ocenie ofert, zgodnie z art. 139</w:t>
      </w:r>
      <w:r w:rsidRPr="00A22072">
        <w:rPr>
          <w:rFonts w:asciiTheme="majorHAnsi" w:eastAsiaTheme="minorHAnsi" w:hAnsiTheme="majorHAnsi"/>
          <w:sz w:val="22"/>
          <w:szCs w:val="22"/>
          <w:lang w:eastAsia="en-US"/>
        </w:rPr>
        <w:t xml:space="preserve"> pzp</w:t>
      </w:r>
      <w:r w:rsidR="00CC742C" w:rsidRPr="00A22072">
        <w:rPr>
          <w:rFonts w:asciiTheme="majorHAnsi" w:eastAsiaTheme="minorHAnsi" w:hAnsiTheme="majorHAnsi"/>
          <w:sz w:val="22"/>
          <w:szCs w:val="22"/>
          <w:lang w:eastAsia="en-US"/>
        </w:rPr>
        <w:t>, jeżeli zamawiający przewi</w:t>
      </w:r>
      <w:r w:rsidRPr="00A22072">
        <w:rPr>
          <w:rFonts w:asciiTheme="majorHAnsi" w:eastAsiaTheme="minorHAnsi" w:hAnsiTheme="majorHAnsi"/>
          <w:sz w:val="22"/>
          <w:szCs w:val="22"/>
          <w:lang w:eastAsia="en-US"/>
        </w:rPr>
        <w:t>duje odwróconą kolejność oceny.</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33</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C742C" w:rsidRPr="00A22072">
        <w:rPr>
          <w:rFonts w:asciiTheme="majorHAnsi" w:eastAsiaTheme="minorHAnsi" w:hAnsiTheme="majorHAnsi"/>
          <w:sz w:val="22"/>
          <w:szCs w:val="22"/>
          <w:lang w:eastAsia="en-US"/>
        </w:rPr>
        <w:t xml:space="preserve"> o przewidywanym wyborze najkorzystniejszej oferty z zastosowaniem aukcji elektronicznej wraz z informacjami, o których mowa w art. 230</w:t>
      </w:r>
      <w:r w:rsidRPr="00A22072">
        <w:rPr>
          <w:rFonts w:asciiTheme="majorHAnsi" w:eastAsiaTheme="minorHAnsi" w:hAnsiTheme="majorHAnsi"/>
          <w:sz w:val="22"/>
          <w:szCs w:val="22"/>
          <w:lang w:eastAsia="en-US"/>
        </w:rPr>
        <w:t xml:space="preserve"> pzp</w:t>
      </w:r>
      <w:r w:rsidR="00CC742C" w:rsidRPr="00A22072">
        <w:rPr>
          <w:rFonts w:asciiTheme="majorHAnsi" w:eastAsiaTheme="minorHAnsi" w:hAnsiTheme="majorHAnsi"/>
          <w:sz w:val="22"/>
          <w:szCs w:val="22"/>
          <w:lang w:eastAsia="en-US"/>
        </w:rPr>
        <w:t>, jeżeli zamawiający p</w:t>
      </w:r>
      <w:r w:rsidRPr="00A22072">
        <w:rPr>
          <w:rFonts w:asciiTheme="majorHAnsi" w:eastAsiaTheme="minorHAnsi" w:hAnsiTheme="majorHAnsi"/>
          <w:sz w:val="22"/>
          <w:szCs w:val="22"/>
          <w:lang w:eastAsia="en-US"/>
        </w:rPr>
        <w:t>rzewiduje aukcję elektroniczną.</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34</w:t>
      </w:r>
    </w:p>
    <w:p w:rsidR="00CC742C" w:rsidRPr="00A22072" w:rsidRDefault="003041A0" w:rsidP="00CC742C">
      <w:pPr>
        <w:ind w:left="426" w:hanging="426"/>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 dotycząca</w:t>
      </w:r>
      <w:r w:rsidR="00CC742C" w:rsidRPr="00A22072">
        <w:rPr>
          <w:rFonts w:asciiTheme="majorHAnsi" w:eastAsiaTheme="minorHAnsi" w:hAnsiTheme="majorHAnsi"/>
          <w:sz w:val="22"/>
          <w:szCs w:val="22"/>
          <w:lang w:eastAsia="en-US"/>
        </w:rPr>
        <w:t xml:space="preserve"> zwrotu kosztów udziału w postępowaniu, jeżeli z</w:t>
      </w:r>
      <w:r w:rsidRPr="00A22072">
        <w:rPr>
          <w:rFonts w:asciiTheme="majorHAnsi" w:eastAsiaTheme="minorHAnsi" w:hAnsiTheme="majorHAnsi"/>
          <w:sz w:val="22"/>
          <w:szCs w:val="22"/>
          <w:lang w:eastAsia="en-US"/>
        </w:rPr>
        <w:t>amawiający przewiduje ich zwrot.</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35</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W</w:t>
      </w:r>
      <w:r w:rsidR="00CC742C" w:rsidRPr="00A22072">
        <w:rPr>
          <w:rFonts w:asciiTheme="majorHAnsi" w:eastAsiaTheme="minorHAnsi" w:hAnsiTheme="majorHAnsi"/>
          <w:sz w:val="22"/>
          <w:szCs w:val="22"/>
          <w:lang w:eastAsia="en-US"/>
        </w:rPr>
        <w:t>ymagania w zakresie zatrudnienia na podstawie stosunku pracy, w okolicznościach, o których mowa</w:t>
      </w:r>
      <w:r w:rsidRPr="00A22072">
        <w:rPr>
          <w:rFonts w:asciiTheme="majorHAnsi" w:eastAsiaTheme="minorHAnsi" w:hAnsiTheme="majorHAnsi"/>
          <w:sz w:val="22"/>
          <w:szCs w:val="22"/>
          <w:lang w:eastAsia="en-US"/>
        </w:rPr>
        <w:t xml:space="preserve">               </w:t>
      </w:r>
      <w:r w:rsidR="00CC742C" w:rsidRPr="00A22072">
        <w:rPr>
          <w:rFonts w:asciiTheme="majorHAnsi" w:eastAsiaTheme="minorHAnsi" w:hAnsiTheme="majorHAnsi"/>
          <w:sz w:val="22"/>
          <w:szCs w:val="22"/>
          <w:lang w:eastAsia="en-US"/>
        </w:rPr>
        <w:t xml:space="preserve"> w art. 95</w:t>
      </w:r>
      <w:r w:rsidRPr="00A22072">
        <w:rPr>
          <w:rFonts w:asciiTheme="majorHAnsi" w:eastAsiaTheme="minorHAnsi" w:hAnsiTheme="majorHAnsi"/>
          <w:sz w:val="22"/>
          <w:szCs w:val="22"/>
          <w:lang w:eastAsia="en-US"/>
        </w:rPr>
        <w:t xml:space="preserve"> pzp</w:t>
      </w:r>
      <w:r w:rsidR="00CC742C" w:rsidRPr="00A22072">
        <w:rPr>
          <w:rFonts w:asciiTheme="majorHAnsi" w:eastAsiaTheme="minorHAnsi" w:hAnsiTheme="majorHAnsi"/>
          <w:sz w:val="22"/>
          <w:szCs w:val="22"/>
          <w:lang w:eastAsia="en-US"/>
        </w:rPr>
        <w:t>, jeżeli zamawiaj</w:t>
      </w:r>
      <w:r w:rsidRPr="00A22072">
        <w:rPr>
          <w:rFonts w:asciiTheme="majorHAnsi" w:eastAsiaTheme="minorHAnsi" w:hAnsiTheme="majorHAnsi"/>
          <w:sz w:val="22"/>
          <w:szCs w:val="22"/>
          <w:lang w:eastAsia="en-US"/>
        </w:rPr>
        <w:t>ący przewiduje takie wymagania.</w:t>
      </w:r>
    </w:p>
    <w:p w:rsidR="00CC742C" w:rsidRPr="00A22072" w:rsidRDefault="00CC742C" w:rsidP="00A325D7">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36</w:t>
      </w:r>
    </w:p>
    <w:p w:rsidR="00CC742C" w:rsidRPr="00A22072" w:rsidRDefault="003041A0" w:rsidP="003041A0">
      <w:pPr>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W</w:t>
      </w:r>
      <w:r w:rsidR="00CC742C" w:rsidRPr="00A22072">
        <w:rPr>
          <w:rFonts w:asciiTheme="majorHAnsi" w:eastAsiaTheme="minorHAnsi" w:hAnsiTheme="majorHAnsi"/>
          <w:sz w:val="22"/>
          <w:szCs w:val="22"/>
          <w:lang w:eastAsia="en-US"/>
        </w:rPr>
        <w:t>ymagania w zakresie zatrudnienia osób, o któr</w:t>
      </w:r>
      <w:r w:rsidRPr="00A22072">
        <w:rPr>
          <w:rFonts w:asciiTheme="majorHAnsi" w:eastAsiaTheme="minorHAnsi" w:hAnsiTheme="majorHAnsi"/>
          <w:sz w:val="22"/>
          <w:szCs w:val="22"/>
          <w:lang w:eastAsia="en-US"/>
        </w:rPr>
        <w:t>ych mowa w art. 96 ust. 2 pkt 2 pzp,</w:t>
      </w:r>
      <w:r w:rsidR="00CC742C" w:rsidRPr="00A22072">
        <w:rPr>
          <w:rFonts w:asciiTheme="majorHAnsi" w:eastAsiaTheme="minorHAnsi" w:hAnsiTheme="majorHAnsi"/>
          <w:sz w:val="22"/>
          <w:szCs w:val="22"/>
          <w:lang w:eastAsia="en-US"/>
        </w:rPr>
        <w:t xml:space="preserve"> jeżeli zamawiający przewiduje t</w:t>
      </w:r>
      <w:r w:rsidRPr="00A22072">
        <w:rPr>
          <w:rFonts w:asciiTheme="majorHAnsi" w:eastAsiaTheme="minorHAnsi" w:hAnsiTheme="majorHAnsi"/>
          <w:sz w:val="22"/>
          <w:szCs w:val="22"/>
          <w:lang w:eastAsia="en-US"/>
        </w:rPr>
        <w:t>akie wymagania.</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37</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C742C" w:rsidRPr="00A22072">
        <w:rPr>
          <w:rFonts w:asciiTheme="majorHAnsi" w:eastAsiaTheme="minorHAnsi" w:hAnsiTheme="majorHAnsi"/>
          <w:sz w:val="22"/>
          <w:szCs w:val="22"/>
          <w:lang w:eastAsia="en-US"/>
        </w:rPr>
        <w:t xml:space="preserve"> o zastrzeżeniu możliwości ubiegania się o udzielenie zamówienia wyłącznie przez wykonawców, o których mowa w art. 94</w:t>
      </w:r>
      <w:r w:rsidRPr="00A22072">
        <w:rPr>
          <w:rFonts w:asciiTheme="majorHAnsi" w:eastAsiaTheme="minorHAnsi" w:hAnsiTheme="majorHAnsi"/>
          <w:sz w:val="22"/>
          <w:szCs w:val="22"/>
          <w:lang w:eastAsia="en-US"/>
        </w:rPr>
        <w:t xml:space="preserve"> pzp</w:t>
      </w:r>
      <w:r w:rsidR="00CC742C" w:rsidRPr="00A22072">
        <w:rPr>
          <w:rFonts w:asciiTheme="majorHAnsi" w:eastAsiaTheme="minorHAnsi" w:hAnsiTheme="majorHAnsi"/>
          <w:sz w:val="22"/>
          <w:szCs w:val="22"/>
          <w:lang w:eastAsia="en-US"/>
        </w:rPr>
        <w:t>, jeżeli zamawiaj</w:t>
      </w:r>
      <w:r w:rsidRPr="00A22072">
        <w:rPr>
          <w:rFonts w:asciiTheme="majorHAnsi" w:eastAsiaTheme="minorHAnsi" w:hAnsiTheme="majorHAnsi"/>
          <w:sz w:val="22"/>
          <w:szCs w:val="22"/>
          <w:lang w:eastAsia="en-US"/>
        </w:rPr>
        <w:t>ący przewiduje takie wymagania.</w:t>
      </w:r>
    </w:p>
    <w:p w:rsidR="00CC742C" w:rsidRPr="00A22072" w:rsidRDefault="00CC742C" w:rsidP="00CC742C">
      <w:pPr>
        <w:ind w:left="426" w:hanging="426"/>
        <w:jc w:val="both"/>
        <w:rPr>
          <w:rFonts w:asciiTheme="majorHAnsi" w:hAnsiTheme="majorHAnsi" w:cs="Tahoma"/>
          <w:sz w:val="22"/>
          <w:szCs w:val="22"/>
        </w:rPr>
      </w:pPr>
    </w:p>
    <w:p w:rsidR="00CC742C" w:rsidRPr="00A22072" w:rsidRDefault="00CC742C" w:rsidP="00CC742C">
      <w:pPr>
        <w:ind w:left="426" w:hanging="426"/>
        <w:jc w:val="both"/>
        <w:rPr>
          <w:rFonts w:asciiTheme="majorHAnsi" w:hAnsiTheme="majorHAnsi" w:cs="Tahoma"/>
          <w:b/>
          <w:sz w:val="22"/>
          <w:szCs w:val="22"/>
        </w:rPr>
      </w:pPr>
      <w:r w:rsidRPr="00A22072">
        <w:rPr>
          <w:rFonts w:asciiTheme="majorHAnsi" w:hAnsiTheme="majorHAnsi" w:cs="Tahoma"/>
          <w:b/>
          <w:sz w:val="22"/>
          <w:szCs w:val="22"/>
        </w:rPr>
        <w:t xml:space="preserve">Rozdział </w:t>
      </w:r>
      <w:r w:rsidR="007506CA" w:rsidRPr="00A22072">
        <w:rPr>
          <w:rFonts w:asciiTheme="majorHAnsi" w:hAnsiTheme="majorHAnsi" w:cs="Tahoma"/>
          <w:b/>
          <w:sz w:val="22"/>
          <w:szCs w:val="22"/>
        </w:rPr>
        <w:t>38</w:t>
      </w:r>
    </w:p>
    <w:p w:rsidR="00CC742C" w:rsidRPr="00A22072" w:rsidRDefault="003041A0" w:rsidP="003041A0">
      <w:pPr>
        <w:suppressAutoHyphens w:val="0"/>
        <w:autoSpaceDE w:val="0"/>
        <w:autoSpaceDN w:val="0"/>
        <w:adjustRightInd w:val="0"/>
        <w:jc w:val="both"/>
        <w:rPr>
          <w:rFonts w:asciiTheme="majorHAnsi" w:eastAsiaTheme="minorHAnsi" w:hAnsiTheme="majorHAnsi"/>
          <w:sz w:val="22"/>
          <w:szCs w:val="22"/>
          <w:lang w:eastAsia="en-US"/>
        </w:rPr>
      </w:pPr>
      <w:r w:rsidRPr="00A22072">
        <w:rPr>
          <w:rFonts w:asciiTheme="majorHAnsi" w:eastAsiaTheme="minorHAnsi" w:hAnsiTheme="majorHAnsi"/>
          <w:sz w:val="22"/>
          <w:szCs w:val="22"/>
          <w:lang w:eastAsia="en-US"/>
        </w:rPr>
        <w:t>Informacja</w:t>
      </w:r>
      <w:r w:rsidR="00CC742C" w:rsidRPr="00A22072">
        <w:rPr>
          <w:rFonts w:asciiTheme="majorHAnsi" w:eastAsiaTheme="minorHAnsi" w:hAnsiTheme="majorHAnsi"/>
          <w:sz w:val="22"/>
          <w:szCs w:val="22"/>
          <w:lang w:eastAsia="en-US"/>
        </w:rPr>
        <w:t xml:space="preserve"> o obowiązku osobistego wykonania przez wykonawcę kluczowych zadań, jeżeli zamawiający dokonuje takiego zastrzeżeni</w:t>
      </w:r>
      <w:r w:rsidRPr="00A22072">
        <w:rPr>
          <w:rFonts w:asciiTheme="majorHAnsi" w:eastAsiaTheme="minorHAnsi" w:hAnsiTheme="majorHAnsi"/>
          <w:sz w:val="22"/>
          <w:szCs w:val="22"/>
          <w:lang w:eastAsia="en-US"/>
        </w:rPr>
        <w:t>a zgodnie z art. 60 i art. 121 pzp.</w:t>
      </w:r>
    </w:p>
    <w:p w:rsidR="00383777" w:rsidRDefault="00383777" w:rsidP="00A803EE">
      <w:pPr>
        <w:jc w:val="both"/>
        <w:rPr>
          <w:rFonts w:asciiTheme="majorHAnsi" w:hAnsiTheme="majorHAnsi" w:cs="Tahoma"/>
          <w:b/>
          <w:sz w:val="22"/>
          <w:szCs w:val="22"/>
        </w:rPr>
      </w:pPr>
    </w:p>
    <w:p w:rsidR="00CC742C" w:rsidRPr="00E119D0" w:rsidRDefault="00CC742C" w:rsidP="00CC742C">
      <w:pPr>
        <w:ind w:left="426" w:hanging="426"/>
        <w:jc w:val="both"/>
        <w:rPr>
          <w:rFonts w:asciiTheme="majorHAnsi" w:hAnsiTheme="majorHAnsi" w:cs="Tahoma"/>
          <w:b/>
          <w:sz w:val="22"/>
          <w:szCs w:val="22"/>
        </w:rPr>
      </w:pPr>
      <w:r w:rsidRPr="00E119D0">
        <w:rPr>
          <w:rFonts w:asciiTheme="majorHAnsi" w:hAnsiTheme="majorHAnsi" w:cs="Tahoma"/>
          <w:b/>
          <w:sz w:val="22"/>
          <w:szCs w:val="22"/>
        </w:rPr>
        <w:lastRenderedPageBreak/>
        <w:t xml:space="preserve">Rozdział </w:t>
      </w:r>
      <w:r w:rsidR="007506CA" w:rsidRPr="00E119D0">
        <w:rPr>
          <w:rFonts w:asciiTheme="majorHAnsi" w:hAnsiTheme="majorHAnsi" w:cs="Tahoma"/>
          <w:b/>
          <w:sz w:val="22"/>
          <w:szCs w:val="22"/>
        </w:rPr>
        <w:t>39</w:t>
      </w:r>
    </w:p>
    <w:p w:rsidR="00A803EE" w:rsidRDefault="003041A0" w:rsidP="00125FA9">
      <w:pPr>
        <w:jc w:val="both"/>
        <w:rPr>
          <w:rFonts w:asciiTheme="majorHAnsi" w:hAnsiTheme="majorHAnsi" w:cs="Tahoma"/>
          <w:b/>
          <w:sz w:val="22"/>
          <w:szCs w:val="22"/>
        </w:rPr>
      </w:pPr>
      <w:r w:rsidRPr="00A22072">
        <w:rPr>
          <w:rFonts w:asciiTheme="majorHAnsi" w:eastAsiaTheme="minorHAnsi" w:hAnsiTheme="majorHAnsi"/>
          <w:sz w:val="22"/>
          <w:szCs w:val="22"/>
          <w:lang w:eastAsia="en-US"/>
        </w:rPr>
        <w:t>W</w:t>
      </w:r>
      <w:r w:rsidR="00CC742C" w:rsidRPr="00A22072">
        <w:rPr>
          <w:rFonts w:asciiTheme="majorHAnsi" w:eastAsiaTheme="minorHAnsi" w:hAnsiTheme="majorHAnsi"/>
          <w:sz w:val="22"/>
          <w:szCs w:val="22"/>
          <w:lang w:eastAsia="en-US"/>
        </w:rPr>
        <w:t>ymóg lub możliwość złożenia ofert w postaci katalogów elektronicznych lub dołączenia katalogów elektronicznych do oferty, w sytuacji określonej w art. 93</w:t>
      </w:r>
      <w:r w:rsidRPr="00A22072">
        <w:rPr>
          <w:rFonts w:asciiTheme="majorHAnsi" w:eastAsiaTheme="minorHAnsi" w:hAnsiTheme="majorHAnsi"/>
          <w:sz w:val="22"/>
          <w:szCs w:val="22"/>
          <w:lang w:eastAsia="en-US"/>
        </w:rPr>
        <w:t xml:space="preserve"> pzp.</w:t>
      </w:r>
    </w:p>
    <w:p w:rsidR="00A803EE" w:rsidRDefault="00A803EE" w:rsidP="00125FA9">
      <w:pPr>
        <w:jc w:val="both"/>
        <w:rPr>
          <w:rFonts w:asciiTheme="majorHAnsi" w:hAnsiTheme="majorHAnsi" w:cs="Tahoma"/>
          <w:b/>
          <w:sz w:val="22"/>
          <w:szCs w:val="22"/>
        </w:rPr>
      </w:pPr>
    </w:p>
    <w:p w:rsidR="00CC742C" w:rsidRPr="00A22072" w:rsidRDefault="00A60B38" w:rsidP="00A60B38">
      <w:pPr>
        <w:ind w:left="426" w:hanging="426"/>
        <w:jc w:val="both"/>
        <w:rPr>
          <w:rFonts w:asciiTheme="majorHAnsi" w:hAnsiTheme="majorHAnsi" w:cs="Tahoma"/>
          <w:b/>
          <w:sz w:val="22"/>
          <w:szCs w:val="22"/>
        </w:rPr>
      </w:pPr>
      <w:r w:rsidRPr="00A22072">
        <w:rPr>
          <w:rFonts w:asciiTheme="majorHAnsi" w:hAnsiTheme="majorHAnsi" w:cs="Tahoma"/>
          <w:b/>
          <w:sz w:val="22"/>
          <w:szCs w:val="22"/>
        </w:rPr>
        <w:t>Rozdział 40</w:t>
      </w:r>
    </w:p>
    <w:p w:rsidR="00C12238" w:rsidRDefault="00A60B38" w:rsidP="00A60B38">
      <w:pPr>
        <w:jc w:val="both"/>
        <w:rPr>
          <w:rFonts w:asciiTheme="majorHAnsi" w:hAnsiTheme="majorHAnsi" w:cs="Segoe UI"/>
          <w:sz w:val="22"/>
          <w:szCs w:val="22"/>
          <w:shd w:val="clear" w:color="auto" w:fill="FFFFFF"/>
        </w:rPr>
      </w:pPr>
      <w:r w:rsidRPr="00A22072">
        <w:rPr>
          <w:rFonts w:asciiTheme="majorHAnsi" w:hAnsiTheme="majorHAnsi" w:cs="Tahoma"/>
          <w:sz w:val="22"/>
          <w:szCs w:val="22"/>
          <w:lang w:eastAsia="pl-PL"/>
        </w:rPr>
        <w:t>Obowiązki, o których mowa w art. 13 ust. 1 – 2 rozporządzenia 2016/679</w:t>
      </w:r>
      <w:r w:rsidRPr="00A22072">
        <w:rPr>
          <w:rFonts w:asciiTheme="majorHAnsi" w:hAnsiTheme="majorHAnsi" w:cs="Tahoma"/>
          <w:sz w:val="22"/>
          <w:szCs w:val="22"/>
        </w:rPr>
        <w:t xml:space="preserve"> </w:t>
      </w:r>
      <w:r w:rsidRPr="00A22072">
        <w:rPr>
          <w:rFonts w:asciiTheme="majorHAnsi" w:hAnsiTheme="majorHAnsi" w:cs="Segoe UI"/>
          <w:sz w:val="22"/>
          <w:szCs w:val="22"/>
          <w:shd w:val="clear" w:color="auto" w:fill="FFFFFF"/>
        </w:rPr>
        <w:t>w sprawie ochrony osób fizycznych w związku z przetwarzaniem danych osobowych i w sprawie swobodnego przepływu takich danych</w:t>
      </w:r>
      <w:r w:rsidR="003105C5">
        <w:rPr>
          <w:rFonts w:asciiTheme="majorHAnsi" w:hAnsiTheme="majorHAnsi" w:cs="Segoe UI"/>
          <w:sz w:val="22"/>
          <w:szCs w:val="22"/>
          <w:shd w:val="clear" w:color="auto" w:fill="FFFFFF"/>
        </w:rPr>
        <w:t>.</w:t>
      </w:r>
    </w:p>
    <w:p w:rsidR="003105C5" w:rsidRDefault="003105C5" w:rsidP="00A60B38">
      <w:pPr>
        <w:jc w:val="both"/>
        <w:rPr>
          <w:rFonts w:asciiTheme="majorHAnsi" w:hAnsiTheme="majorHAnsi" w:cs="Segoe UI"/>
          <w:sz w:val="22"/>
          <w:szCs w:val="22"/>
          <w:shd w:val="clear" w:color="auto" w:fill="FFFFFF"/>
        </w:rPr>
      </w:pPr>
    </w:p>
    <w:p w:rsidR="003105C5" w:rsidRPr="00A22072" w:rsidRDefault="003105C5" w:rsidP="003105C5">
      <w:pPr>
        <w:ind w:left="426" w:hanging="426"/>
        <w:jc w:val="both"/>
        <w:rPr>
          <w:rFonts w:asciiTheme="majorHAnsi" w:hAnsiTheme="majorHAnsi" w:cs="Tahoma"/>
          <w:b/>
          <w:sz w:val="22"/>
          <w:szCs w:val="22"/>
        </w:rPr>
      </w:pPr>
      <w:r>
        <w:rPr>
          <w:rFonts w:asciiTheme="majorHAnsi" w:hAnsiTheme="majorHAnsi" w:cs="Tahoma"/>
          <w:b/>
          <w:sz w:val="22"/>
          <w:szCs w:val="22"/>
        </w:rPr>
        <w:t>Rozdział 41</w:t>
      </w:r>
    </w:p>
    <w:p w:rsidR="003105C5" w:rsidRPr="003105C5" w:rsidRDefault="003105C5" w:rsidP="00A60B38">
      <w:pPr>
        <w:jc w:val="both"/>
        <w:rPr>
          <w:rFonts w:asciiTheme="majorHAnsi" w:hAnsiTheme="majorHAnsi" w:cs="Segoe UI"/>
          <w:sz w:val="22"/>
          <w:szCs w:val="22"/>
          <w:shd w:val="clear" w:color="auto" w:fill="FFFFFF"/>
        </w:rPr>
      </w:pPr>
      <w:r w:rsidRPr="003105C5">
        <w:rPr>
          <w:rFonts w:asciiTheme="majorHAnsi" w:hAnsiTheme="majorHAnsi" w:cs="Tahoma"/>
          <w:sz w:val="22"/>
          <w:szCs w:val="22"/>
        </w:rPr>
        <w:t>Ubezpieczenie Wykonawcy.</w:t>
      </w:r>
    </w:p>
    <w:p w:rsidR="003105C5" w:rsidRPr="003105C5" w:rsidRDefault="003105C5" w:rsidP="00A60B38">
      <w:pPr>
        <w:jc w:val="both"/>
        <w:rPr>
          <w:rFonts w:asciiTheme="majorHAnsi" w:hAnsiTheme="majorHAnsi" w:cs="Segoe UI"/>
          <w:sz w:val="22"/>
          <w:szCs w:val="22"/>
          <w:shd w:val="clear" w:color="auto" w:fill="FFFFFF"/>
        </w:rPr>
      </w:pPr>
    </w:p>
    <w:p w:rsidR="003105C5" w:rsidRPr="00A22072" w:rsidRDefault="003105C5" w:rsidP="00A60B38">
      <w:pPr>
        <w:jc w:val="both"/>
        <w:rPr>
          <w:rFonts w:asciiTheme="majorHAnsi" w:hAnsiTheme="majorHAnsi" w:cs="Segoe UI"/>
          <w:sz w:val="22"/>
          <w:szCs w:val="22"/>
          <w:shd w:val="clear" w:color="auto" w:fill="FFFFFF"/>
        </w:rPr>
      </w:pPr>
    </w:p>
    <w:p w:rsidR="00C12238" w:rsidRPr="00A31F3B" w:rsidRDefault="00C12238" w:rsidP="00E350A5">
      <w:pPr>
        <w:jc w:val="both"/>
        <w:rPr>
          <w:rFonts w:asciiTheme="majorHAnsi" w:hAnsiTheme="majorHAnsi" w:cs="Tahoma"/>
          <w:sz w:val="22"/>
          <w:szCs w:val="22"/>
        </w:rPr>
      </w:pPr>
    </w:p>
    <w:p w:rsidR="00A325D7" w:rsidRPr="00BE71C3" w:rsidRDefault="00A325D7" w:rsidP="00A325D7">
      <w:pPr>
        <w:shd w:val="clear" w:color="auto" w:fill="F3F3F3"/>
        <w:ind w:left="993" w:hanging="993"/>
        <w:jc w:val="both"/>
        <w:rPr>
          <w:rFonts w:asciiTheme="majorHAnsi" w:hAnsiTheme="majorHAnsi" w:cs="Tahoma"/>
          <w:b/>
          <w:sz w:val="32"/>
          <w:szCs w:val="32"/>
        </w:rPr>
      </w:pPr>
      <w:r w:rsidRPr="00BE71C3">
        <w:rPr>
          <w:rFonts w:asciiTheme="majorHAnsi" w:hAnsiTheme="majorHAnsi" w:cs="Tahoma"/>
          <w:b/>
          <w:sz w:val="32"/>
          <w:szCs w:val="32"/>
        </w:rPr>
        <w:t>Część II</w:t>
      </w:r>
      <w:r w:rsidRPr="00BE71C3">
        <w:rPr>
          <w:rFonts w:asciiTheme="majorHAnsi" w:hAnsiTheme="majorHAnsi" w:cs="Tahoma"/>
          <w:b/>
          <w:sz w:val="32"/>
          <w:szCs w:val="32"/>
        </w:rPr>
        <w:tab/>
      </w:r>
      <w:r w:rsidRPr="00BE71C3">
        <w:rPr>
          <w:rFonts w:asciiTheme="majorHAnsi" w:hAnsiTheme="majorHAnsi" w:cs="Tahoma"/>
          <w:b/>
          <w:sz w:val="32"/>
          <w:szCs w:val="32"/>
        </w:rPr>
        <w:tab/>
        <w:t>FORMULARZ OFERTY I ZAŁĄCZNIKI</w:t>
      </w:r>
    </w:p>
    <w:p w:rsidR="00A325D7" w:rsidRPr="00BE71C3" w:rsidRDefault="00A325D7" w:rsidP="00A325D7">
      <w:pPr>
        <w:jc w:val="both"/>
        <w:rPr>
          <w:rFonts w:asciiTheme="majorHAnsi" w:hAnsiTheme="majorHAnsi" w:cs="Tahoma"/>
          <w:sz w:val="32"/>
          <w:szCs w:val="32"/>
        </w:rPr>
      </w:pPr>
    </w:p>
    <w:p w:rsidR="00A325D7" w:rsidRPr="00E350A5" w:rsidRDefault="00A325D7" w:rsidP="00A325D7">
      <w:pPr>
        <w:ind w:left="993" w:hanging="284"/>
        <w:jc w:val="both"/>
        <w:rPr>
          <w:rFonts w:asciiTheme="majorHAnsi" w:hAnsiTheme="majorHAnsi" w:cs="Tahoma"/>
          <w:b/>
          <w:sz w:val="22"/>
          <w:szCs w:val="22"/>
        </w:rPr>
      </w:pPr>
      <w:r w:rsidRPr="00A31F3B">
        <w:rPr>
          <w:rFonts w:asciiTheme="majorHAnsi" w:hAnsiTheme="majorHAnsi" w:cs="Tahoma"/>
          <w:sz w:val="22"/>
          <w:szCs w:val="22"/>
        </w:rPr>
        <w:t>-</w:t>
      </w:r>
      <w:r w:rsidRPr="00A31F3B">
        <w:rPr>
          <w:rFonts w:asciiTheme="majorHAnsi" w:hAnsiTheme="majorHAnsi" w:cs="Tahoma"/>
          <w:sz w:val="22"/>
          <w:szCs w:val="22"/>
        </w:rPr>
        <w:tab/>
      </w:r>
      <w:r w:rsidRPr="00A31F3B">
        <w:rPr>
          <w:rFonts w:asciiTheme="majorHAnsi" w:hAnsiTheme="majorHAnsi" w:cs="Tahoma"/>
          <w:sz w:val="22"/>
          <w:szCs w:val="22"/>
        </w:rPr>
        <w:tab/>
      </w:r>
      <w:r w:rsidRPr="00E350A5">
        <w:rPr>
          <w:rFonts w:asciiTheme="majorHAnsi" w:hAnsiTheme="majorHAnsi" w:cs="Tahoma"/>
          <w:b/>
          <w:sz w:val="22"/>
          <w:szCs w:val="22"/>
        </w:rPr>
        <w:t>Formularz oferty,</w:t>
      </w:r>
    </w:p>
    <w:p w:rsidR="00A325D7" w:rsidRPr="00A31F3B" w:rsidRDefault="00A325D7" w:rsidP="00A325D7">
      <w:pPr>
        <w:ind w:left="993" w:hanging="284"/>
        <w:jc w:val="both"/>
        <w:rPr>
          <w:rFonts w:asciiTheme="majorHAnsi" w:hAnsiTheme="majorHAnsi" w:cs="Tahoma"/>
          <w:sz w:val="22"/>
          <w:szCs w:val="22"/>
        </w:rPr>
      </w:pPr>
    </w:p>
    <w:p w:rsidR="00BD75A0" w:rsidRPr="00E350A5" w:rsidRDefault="00A325D7" w:rsidP="00A325D7">
      <w:pPr>
        <w:autoSpaceDE w:val="0"/>
        <w:ind w:left="709" w:hanging="709"/>
        <w:jc w:val="both"/>
        <w:rPr>
          <w:rFonts w:asciiTheme="majorHAnsi" w:hAnsiTheme="majorHAnsi" w:cs="Tahoma"/>
          <w:b/>
          <w:sz w:val="22"/>
          <w:szCs w:val="22"/>
        </w:rPr>
      </w:pPr>
      <w:r w:rsidRPr="00A31F3B">
        <w:rPr>
          <w:rFonts w:asciiTheme="majorHAnsi" w:hAnsiTheme="majorHAnsi" w:cs="Tahoma"/>
          <w:sz w:val="22"/>
          <w:szCs w:val="22"/>
        </w:rPr>
        <w:tab/>
        <w:t>-</w:t>
      </w:r>
      <w:r w:rsidRPr="00A31F3B">
        <w:rPr>
          <w:rFonts w:asciiTheme="majorHAnsi" w:hAnsiTheme="majorHAnsi" w:cs="Tahoma"/>
          <w:sz w:val="22"/>
          <w:szCs w:val="22"/>
        </w:rPr>
        <w:tab/>
      </w:r>
      <w:r w:rsidR="00BD75A0" w:rsidRPr="00E350A5">
        <w:rPr>
          <w:rFonts w:asciiTheme="majorHAnsi" w:hAnsiTheme="majorHAnsi" w:cs="Tahoma"/>
          <w:b/>
          <w:sz w:val="22"/>
          <w:szCs w:val="22"/>
        </w:rPr>
        <w:t>Załącznik nr 1</w:t>
      </w:r>
    </w:p>
    <w:p w:rsidR="00A325D7" w:rsidRPr="00A31F3B" w:rsidRDefault="00A325D7" w:rsidP="00BD75A0">
      <w:pPr>
        <w:autoSpaceDE w:val="0"/>
        <w:ind w:left="709" w:firstLine="707"/>
        <w:jc w:val="both"/>
        <w:rPr>
          <w:rFonts w:asciiTheme="majorHAnsi" w:hAnsiTheme="majorHAnsi" w:cs="Tahoma"/>
          <w:sz w:val="22"/>
          <w:szCs w:val="22"/>
        </w:rPr>
      </w:pPr>
      <w:r w:rsidRPr="00A31F3B">
        <w:rPr>
          <w:rFonts w:asciiTheme="majorHAnsi" w:hAnsiTheme="majorHAnsi" w:cs="Tahoma"/>
          <w:sz w:val="22"/>
          <w:szCs w:val="22"/>
        </w:rPr>
        <w:t xml:space="preserve">Jednolity </w:t>
      </w:r>
      <w:r w:rsidR="00663C60" w:rsidRPr="00A31F3B">
        <w:rPr>
          <w:rFonts w:asciiTheme="majorHAnsi" w:hAnsiTheme="majorHAnsi" w:cs="Tahoma"/>
          <w:sz w:val="22"/>
          <w:szCs w:val="22"/>
        </w:rPr>
        <w:t xml:space="preserve">Europejski </w:t>
      </w:r>
      <w:r w:rsidRPr="00A31F3B">
        <w:rPr>
          <w:rFonts w:asciiTheme="majorHAnsi" w:hAnsiTheme="majorHAnsi" w:cs="Tahoma"/>
          <w:sz w:val="22"/>
          <w:szCs w:val="22"/>
        </w:rPr>
        <w:t>Dokument Zamówienia (JEDZ</w:t>
      </w:r>
      <w:r w:rsidR="00CC5FC7">
        <w:rPr>
          <w:rFonts w:asciiTheme="majorHAnsi" w:hAnsiTheme="majorHAnsi" w:cs="Tahoma"/>
          <w:sz w:val="22"/>
          <w:szCs w:val="22"/>
        </w:rPr>
        <w:t xml:space="preserve"> - </w:t>
      </w:r>
      <w:r w:rsidR="00663C60" w:rsidRPr="00A31F3B">
        <w:rPr>
          <w:rFonts w:asciiTheme="majorHAnsi" w:hAnsiTheme="majorHAnsi" w:cs="Tahoma"/>
          <w:sz w:val="22"/>
          <w:szCs w:val="22"/>
        </w:rPr>
        <w:t>wersja edytowalna formularza</w:t>
      </w:r>
      <w:r w:rsidRPr="00A31F3B">
        <w:rPr>
          <w:rFonts w:asciiTheme="majorHAnsi" w:hAnsiTheme="majorHAnsi" w:cs="Tahoma"/>
          <w:sz w:val="22"/>
          <w:szCs w:val="22"/>
        </w:rPr>
        <w:t>),</w:t>
      </w:r>
    </w:p>
    <w:p w:rsidR="00C17854" w:rsidRPr="00A31F3B" w:rsidRDefault="00C17854" w:rsidP="00CC5FC7">
      <w:pPr>
        <w:autoSpaceDE w:val="0"/>
        <w:jc w:val="both"/>
        <w:rPr>
          <w:rFonts w:asciiTheme="majorHAnsi" w:hAnsiTheme="majorHAnsi" w:cs="Tahoma"/>
          <w:sz w:val="22"/>
          <w:szCs w:val="22"/>
        </w:rPr>
      </w:pPr>
    </w:p>
    <w:p w:rsidR="00BD75A0" w:rsidRPr="00E350A5" w:rsidRDefault="00BD75A0" w:rsidP="00BD75A0">
      <w:pPr>
        <w:suppressAutoHyphens w:val="0"/>
        <w:ind w:left="1418" w:hanging="709"/>
        <w:jc w:val="both"/>
        <w:rPr>
          <w:rFonts w:asciiTheme="majorHAnsi" w:hAnsiTheme="majorHAnsi" w:cs="Tahoma"/>
          <w:b/>
          <w:sz w:val="22"/>
          <w:szCs w:val="22"/>
          <w:lang w:eastAsia="pl-PL"/>
        </w:rPr>
      </w:pPr>
      <w:r w:rsidRPr="00A31F3B">
        <w:rPr>
          <w:rFonts w:asciiTheme="majorHAnsi" w:hAnsiTheme="majorHAnsi" w:cs="Tahoma"/>
          <w:sz w:val="22"/>
          <w:szCs w:val="22"/>
          <w:lang w:eastAsia="pl-PL"/>
        </w:rPr>
        <w:t>-</w:t>
      </w:r>
      <w:r w:rsidRPr="00A31F3B">
        <w:rPr>
          <w:rFonts w:asciiTheme="majorHAnsi" w:hAnsiTheme="majorHAnsi" w:cs="Tahoma"/>
          <w:sz w:val="22"/>
          <w:szCs w:val="22"/>
          <w:lang w:eastAsia="pl-PL"/>
        </w:rPr>
        <w:tab/>
      </w:r>
      <w:r w:rsidR="00EB4B0C">
        <w:rPr>
          <w:rFonts w:asciiTheme="majorHAnsi" w:hAnsiTheme="majorHAnsi" w:cs="Tahoma"/>
          <w:b/>
          <w:sz w:val="22"/>
          <w:szCs w:val="22"/>
          <w:lang w:eastAsia="pl-PL"/>
        </w:rPr>
        <w:t>Załącznik nr 2</w:t>
      </w:r>
    </w:p>
    <w:p w:rsidR="00347D0B" w:rsidRPr="00E350A5" w:rsidRDefault="00CC5FC7" w:rsidP="00347D0B">
      <w:pPr>
        <w:autoSpaceDE w:val="0"/>
        <w:ind w:left="1418"/>
        <w:jc w:val="both"/>
        <w:rPr>
          <w:rFonts w:asciiTheme="majorHAnsi" w:hAnsiTheme="majorHAnsi"/>
          <w:strike/>
          <w:sz w:val="16"/>
          <w:szCs w:val="16"/>
        </w:rPr>
      </w:pPr>
      <w:r w:rsidRPr="00A22072">
        <w:rPr>
          <w:rFonts w:asciiTheme="majorHAnsi" w:hAnsiTheme="majorHAnsi" w:cs="Tahoma"/>
          <w:sz w:val="22"/>
          <w:szCs w:val="22"/>
        </w:rPr>
        <w:t>O</w:t>
      </w:r>
      <w:r w:rsidR="00A325D7" w:rsidRPr="00A22072">
        <w:rPr>
          <w:rFonts w:asciiTheme="majorHAnsi" w:hAnsiTheme="majorHAnsi" w:cs="Tahoma"/>
          <w:sz w:val="22"/>
          <w:szCs w:val="22"/>
        </w:rPr>
        <w:t xml:space="preserve">świadczenia </w:t>
      </w:r>
      <w:r w:rsidR="00347D0B" w:rsidRPr="00A22072">
        <w:rPr>
          <w:rFonts w:asciiTheme="majorHAnsi" w:hAnsiTheme="majorHAnsi"/>
          <w:sz w:val="22"/>
          <w:szCs w:val="22"/>
        </w:rPr>
        <w:t>wykonawcy, w zakresie art. 108 ust. 1 pkt 5 ustawy, o braku przynależności do tej samej grupy kapitałowej w rozumieniu ustawy z dnia 16 lutego</w:t>
      </w:r>
      <w:r w:rsidRPr="00A22072">
        <w:rPr>
          <w:rFonts w:asciiTheme="majorHAnsi" w:hAnsiTheme="majorHAnsi"/>
          <w:sz w:val="22"/>
          <w:szCs w:val="22"/>
        </w:rPr>
        <w:t xml:space="preserve"> </w:t>
      </w:r>
      <w:r w:rsidR="00347D0B" w:rsidRPr="00A22072">
        <w:rPr>
          <w:rFonts w:asciiTheme="majorHAnsi" w:hAnsiTheme="majorHAnsi"/>
          <w:sz w:val="22"/>
          <w:szCs w:val="22"/>
        </w:rPr>
        <w:t xml:space="preserve">2007 r. o ochronie konkurencji i konsumentów (Dz. U. z 2020 r. poz. 1076 i 1086), z innym wykonawcą, który złożył odrębną ofertę, ofertę częściową, </w:t>
      </w:r>
    </w:p>
    <w:p w:rsidR="00CC5FC7" w:rsidRDefault="00CC5FC7" w:rsidP="00347D0B">
      <w:pPr>
        <w:autoSpaceDE w:val="0"/>
        <w:ind w:left="1418"/>
        <w:jc w:val="both"/>
        <w:rPr>
          <w:rFonts w:asciiTheme="majorHAnsi" w:hAnsiTheme="majorHAnsi"/>
          <w:sz w:val="22"/>
          <w:szCs w:val="22"/>
        </w:rPr>
      </w:pPr>
    </w:p>
    <w:p w:rsidR="00CC5FC7" w:rsidRPr="004D2FC3" w:rsidRDefault="00CC5FC7" w:rsidP="00CC5FC7">
      <w:pPr>
        <w:suppressAutoHyphens w:val="0"/>
        <w:ind w:left="1418" w:hanging="709"/>
        <w:jc w:val="both"/>
        <w:rPr>
          <w:rFonts w:asciiTheme="majorHAnsi" w:hAnsiTheme="majorHAnsi" w:cs="Tahoma"/>
          <w:sz w:val="22"/>
          <w:szCs w:val="22"/>
          <w:lang w:eastAsia="pl-PL"/>
        </w:rPr>
      </w:pPr>
      <w:r w:rsidRPr="00A31F3B">
        <w:rPr>
          <w:rFonts w:asciiTheme="majorHAnsi" w:hAnsiTheme="majorHAnsi" w:cs="Tahoma"/>
          <w:sz w:val="22"/>
          <w:szCs w:val="22"/>
          <w:lang w:eastAsia="pl-PL"/>
        </w:rPr>
        <w:t>-</w:t>
      </w:r>
      <w:r w:rsidRPr="00A31F3B">
        <w:rPr>
          <w:rFonts w:asciiTheme="majorHAnsi" w:hAnsiTheme="majorHAnsi" w:cs="Tahoma"/>
          <w:sz w:val="22"/>
          <w:szCs w:val="22"/>
          <w:lang w:eastAsia="pl-PL"/>
        </w:rPr>
        <w:tab/>
      </w:r>
      <w:r w:rsidRPr="00E350A5">
        <w:rPr>
          <w:rFonts w:asciiTheme="majorHAnsi" w:hAnsiTheme="majorHAnsi" w:cs="Tahoma"/>
          <w:b/>
          <w:sz w:val="22"/>
          <w:szCs w:val="22"/>
          <w:lang w:eastAsia="pl-PL"/>
        </w:rPr>
        <w:t xml:space="preserve">Załącznik nr </w:t>
      </w:r>
      <w:r w:rsidR="00EB4B0C">
        <w:rPr>
          <w:rFonts w:asciiTheme="majorHAnsi" w:hAnsiTheme="majorHAnsi" w:cs="Tahoma"/>
          <w:b/>
          <w:sz w:val="22"/>
          <w:szCs w:val="22"/>
          <w:lang w:eastAsia="pl-PL"/>
        </w:rPr>
        <w:t>3</w:t>
      </w:r>
    </w:p>
    <w:p w:rsidR="00CC5FC7" w:rsidRDefault="00E350A5" w:rsidP="00CC5FC7">
      <w:pPr>
        <w:autoSpaceDE w:val="0"/>
        <w:ind w:left="1418"/>
        <w:jc w:val="both"/>
        <w:rPr>
          <w:rFonts w:asciiTheme="majorHAnsi" w:hAnsiTheme="majorHAnsi"/>
          <w:sz w:val="22"/>
          <w:szCs w:val="22"/>
        </w:rPr>
      </w:pPr>
      <w:r w:rsidRPr="00A22072">
        <w:rPr>
          <w:rFonts w:asciiTheme="majorHAnsi" w:hAnsiTheme="majorHAnsi"/>
          <w:sz w:val="22"/>
          <w:szCs w:val="22"/>
        </w:rPr>
        <w:t>O</w:t>
      </w:r>
      <w:r w:rsidR="00CC5FC7" w:rsidRPr="00A22072">
        <w:rPr>
          <w:rFonts w:asciiTheme="majorHAnsi" w:hAnsiTheme="majorHAnsi"/>
          <w:sz w:val="22"/>
          <w:szCs w:val="22"/>
        </w:rPr>
        <w:t xml:space="preserve">świadczenia o przynależności do tej samej grupy kapitałowej wraz z dokumentami </w:t>
      </w:r>
      <w:r w:rsidRPr="00A22072">
        <w:rPr>
          <w:rFonts w:asciiTheme="majorHAnsi" w:hAnsiTheme="majorHAnsi"/>
          <w:sz w:val="22"/>
          <w:szCs w:val="22"/>
        </w:rPr>
        <w:t xml:space="preserve">                       </w:t>
      </w:r>
      <w:r w:rsidR="00CC5FC7" w:rsidRPr="00A22072">
        <w:rPr>
          <w:rFonts w:asciiTheme="majorHAnsi" w:hAnsiTheme="majorHAnsi"/>
          <w:sz w:val="22"/>
          <w:szCs w:val="22"/>
        </w:rPr>
        <w:t>lub informacjami potwierdzającymi przygotowanie oferty, oferty częściowej niezależnie od innego wykonawcy należącego</w:t>
      </w:r>
      <w:r w:rsidRPr="00A22072">
        <w:rPr>
          <w:rFonts w:asciiTheme="majorHAnsi" w:hAnsiTheme="majorHAnsi"/>
          <w:sz w:val="22"/>
          <w:szCs w:val="22"/>
        </w:rPr>
        <w:t xml:space="preserve"> do tej samej grupy kapitałowej,</w:t>
      </w:r>
    </w:p>
    <w:p w:rsidR="00A07E58" w:rsidRDefault="00A07E58" w:rsidP="00E350A5">
      <w:pPr>
        <w:autoSpaceDE w:val="0"/>
        <w:jc w:val="both"/>
        <w:rPr>
          <w:rFonts w:asciiTheme="majorHAnsi" w:hAnsiTheme="majorHAnsi"/>
          <w:sz w:val="22"/>
          <w:szCs w:val="22"/>
        </w:rPr>
      </w:pPr>
    </w:p>
    <w:p w:rsidR="00A07E58" w:rsidRDefault="00A07E58" w:rsidP="00E350A5">
      <w:pPr>
        <w:autoSpaceDE w:val="0"/>
        <w:jc w:val="both"/>
        <w:rPr>
          <w:rFonts w:asciiTheme="majorHAnsi" w:hAnsiTheme="majorHAnsi"/>
          <w:sz w:val="22"/>
          <w:szCs w:val="22"/>
        </w:rPr>
      </w:pPr>
      <w:r w:rsidRPr="00A31F3B">
        <w:rPr>
          <w:rFonts w:asciiTheme="majorHAnsi" w:hAnsiTheme="majorHAnsi" w:cs="Tahoma"/>
          <w:sz w:val="22"/>
          <w:szCs w:val="22"/>
          <w:lang w:eastAsia="pl-PL"/>
        </w:rPr>
        <w:tab/>
      </w:r>
      <w:r>
        <w:rPr>
          <w:rFonts w:asciiTheme="majorHAnsi" w:hAnsiTheme="majorHAnsi" w:cs="Tahoma"/>
          <w:sz w:val="22"/>
          <w:szCs w:val="22"/>
          <w:lang w:eastAsia="pl-PL"/>
        </w:rPr>
        <w:t>-</w:t>
      </w:r>
      <w:r>
        <w:rPr>
          <w:rFonts w:asciiTheme="majorHAnsi" w:hAnsiTheme="majorHAnsi" w:cs="Tahoma"/>
          <w:sz w:val="22"/>
          <w:szCs w:val="22"/>
          <w:lang w:eastAsia="pl-PL"/>
        </w:rPr>
        <w:tab/>
      </w:r>
      <w:r w:rsidRPr="00E350A5">
        <w:rPr>
          <w:rFonts w:asciiTheme="majorHAnsi" w:hAnsiTheme="majorHAnsi" w:cs="Tahoma"/>
          <w:b/>
          <w:sz w:val="22"/>
          <w:szCs w:val="22"/>
          <w:lang w:eastAsia="pl-PL"/>
        </w:rPr>
        <w:t xml:space="preserve">Załącznik nr </w:t>
      </w:r>
      <w:r w:rsidR="00EB4B0C">
        <w:rPr>
          <w:rFonts w:asciiTheme="majorHAnsi" w:hAnsiTheme="majorHAnsi" w:cs="Tahoma"/>
          <w:b/>
          <w:sz w:val="22"/>
          <w:szCs w:val="22"/>
          <w:lang w:eastAsia="pl-PL"/>
        </w:rPr>
        <w:t>4</w:t>
      </w:r>
    </w:p>
    <w:p w:rsidR="00A07E58" w:rsidRPr="00A22072" w:rsidRDefault="00A07E58" w:rsidP="00A07E58">
      <w:pPr>
        <w:autoSpaceDE w:val="0"/>
        <w:ind w:left="1416"/>
        <w:jc w:val="both"/>
        <w:rPr>
          <w:rFonts w:asciiTheme="majorHAnsi" w:hAnsiTheme="majorHAnsi"/>
          <w:sz w:val="22"/>
          <w:szCs w:val="22"/>
        </w:rPr>
      </w:pPr>
      <w:r w:rsidRPr="00A22072">
        <w:rPr>
          <w:rFonts w:asciiTheme="majorHAnsi" w:eastAsiaTheme="minorHAnsi" w:hAnsiTheme="majorHAnsi"/>
          <w:sz w:val="22"/>
          <w:szCs w:val="22"/>
          <w:lang w:eastAsia="en-US"/>
        </w:rPr>
        <w:t>Oświadczenia wykonawcy o aktualności informacji zawartych w oświadczeniu, o którym mowa w art. 125 ust. 1 ustawy</w:t>
      </w:r>
      <w:r w:rsidRPr="00A22072">
        <w:rPr>
          <w:rFonts w:asciiTheme="majorHAnsi" w:hAnsiTheme="majorHAnsi"/>
          <w:sz w:val="22"/>
          <w:szCs w:val="22"/>
        </w:rPr>
        <w:t xml:space="preserve"> - </w:t>
      </w:r>
      <w:r w:rsidRPr="00A22072">
        <w:rPr>
          <w:rFonts w:asciiTheme="majorHAnsi" w:eastAsiaTheme="minorHAnsi" w:hAnsiTheme="majorHAnsi"/>
          <w:sz w:val="22"/>
          <w:szCs w:val="22"/>
          <w:lang w:eastAsia="en-US"/>
        </w:rPr>
        <w:t>w zakresie podstaw wykluczenia z postępowania wskazanych przez zamawiającego</w:t>
      </w:r>
    </w:p>
    <w:p w:rsidR="00A07E58" w:rsidRDefault="00A07E58" w:rsidP="00E350A5">
      <w:pPr>
        <w:autoSpaceDE w:val="0"/>
        <w:jc w:val="both"/>
        <w:rPr>
          <w:rFonts w:asciiTheme="majorHAnsi" w:hAnsiTheme="majorHAnsi"/>
          <w:sz w:val="22"/>
          <w:szCs w:val="22"/>
        </w:rPr>
      </w:pPr>
    </w:p>
    <w:p w:rsidR="00CC5FC7" w:rsidRPr="00CC5FC7" w:rsidRDefault="00CC5FC7" w:rsidP="00CC5FC7">
      <w:pPr>
        <w:autoSpaceDE w:val="0"/>
        <w:ind w:left="709" w:hanging="1"/>
        <w:jc w:val="both"/>
        <w:rPr>
          <w:rFonts w:asciiTheme="majorHAnsi" w:hAnsiTheme="majorHAnsi" w:cs="Tahoma"/>
          <w:sz w:val="22"/>
          <w:szCs w:val="22"/>
        </w:rPr>
      </w:pPr>
      <w:r w:rsidRPr="00CC5FC7">
        <w:rPr>
          <w:rFonts w:asciiTheme="majorHAnsi" w:hAnsiTheme="majorHAnsi" w:cs="Tahoma"/>
          <w:sz w:val="22"/>
          <w:szCs w:val="22"/>
        </w:rPr>
        <w:t>-</w:t>
      </w:r>
      <w:r w:rsidRPr="00CC5FC7">
        <w:rPr>
          <w:rFonts w:asciiTheme="majorHAnsi" w:hAnsiTheme="majorHAnsi" w:cs="Tahoma"/>
          <w:sz w:val="22"/>
          <w:szCs w:val="22"/>
        </w:rPr>
        <w:tab/>
        <w:t>Instrukcja wypełniania (JEDZ),</w:t>
      </w:r>
    </w:p>
    <w:p w:rsidR="00CC5FC7" w:rsidRPr="00CC5FC7" w:rsidRDefault="004A40FC" w:rsidP="00CC5FC7">
      <w:pPr>
        <w:autoSpaceDE w:val="0"/>
        <w:ind w:left="709" w:firstLine="707"/>
        <w:jc w:val="both"/>
        <w:rPr>
          <w:rFonts w:asciiTheme="majorHAnsi" w:hAnsiTheme="majorHAnsi" w:cs="Tahoma"/>
          <w:sz w:val="22"/>
          <w:szCs w:val="22"/>
        </w:rPr>
      </w:pPr>
      <w:hyperlink r:id="rId13" w:history="1">
        <w:r w:rsidR="00CC5FC7" w:rsidRPr="00CC5FC7">
          <w:rPr>
            <w:rStyle w:val="Hipercze"/>
            <w:rFonts w:asciiTheme="majorHAnsi" w:hAnsiTheme="majorHAnsi" w:cs="Tahoma"/>
            <w:sz w:val="22"/>
            <w:szCs w:val="22"/>
          </w:rPr>
          <w:t>https://www.uzp.gov.pl/aktualnosci/aktualna-wersja-instrukcji-wypelniania-jedzespd</w:t>
        </w:r>
      </w:hyperlink>
    </w:p>
    <w:p w:rsidR="00CC5FC7" w:rsidRPr="00CC5FC7" w:rsidRDefault="00CC5FC7" w:rsidP="00CC5FC7">
      <w:pPr>
        <w:autoSpaceDE w:val="0"/>
        <w:jc w:val="both"/>
        <w:rPr>
          <w:rFonts w:asciiTheme="majorHAnsi" w:hAnsiTheme="majorHAnsi" w:cs="Tahoma"/>
          <w:sz w:val="22"/>
          <w:szCs w:val="22"/>
        </w:rPr>
      </w:pPr>
    </w:p>
    <w:p w:rsidR="00CC5FC7" w:rsidRPr="00CC5FC7" w:rsidRDefault="00CC5FC7" w:rsidP="00CC5FC7">
      <w:pPr>
        <w:autoSpaceDE w:val="0"/>
        <w:ind w:left="709" w:hanging="709"/>
        <w:jc w:val="both"/>
        <w:rPr>
          <w:rFonts w:asciiTheme="majorHAnsi" w:hAnsiTheme="majorHAnsi" w:cs="Tahoma"/>
          <w:sz w:val="22"/>
          <w:szCs w:val="22"/>
        </w:rPr>
      </w:pPr>
      <w:r w:rsidRPr="00CC5FC7">
        <w:rPr>
          <w:rFonts w:asciiTheme="majorHAnsi" w:hAnsiTheme="majorHAnsi" w:cs="Tahoma"/>
          <w:sz w:val="22"/>
          <w:szCs w:val="22"/>
        </w:rPr>
        <w:tab/>
        <w:t>-</w:t>
      </w:r>
      <w:r w:rsidRPr="00CC5FC7">
        <w:rPr>
          <w:rFonts w:asciiTheme="majorHAnsi" w:hAnsiTheme="majorHAnsi" w:cs="Tahoma"/>
          <w:sz w:val="22"/>
          <w:szCs w:val="22"/>
        </w:rPr>
        <w:tab/>
        <w:t>Instrukcja Użytkownika Systemu  miniPortal,</w:t>
      </w:r>
    </w:p>
    <w:p w:rsidR="00CC5FC7" w:rsidRPr="00E350A5" w:rsidRDefault="004A40FC" w:rsidP="00E350A5">
      <w:pPr>
        <w:autoSpaceDE w:val="0"/>
        <w:ind w:left="1418"/>
        <w:jc w:val="both"/>
        <w:rPr>
          <w:rFonts w:asciiTheme="majorHAnsi" w:hAnsiTheme="majorHAnsi"/>
          <w:sz w:val="22"/>
          <w:szCs w:val="22"/>
        </w:rPr>
      </w:pPr>
      <w:hyperlink r:id="rId14" w:history="1">
        <w:r w:rsidR="00CC5FC7" w:rsidRPr="00CC5FC7">
          <w:rPr>
            <w:rStyle w:val="Hipercze"/>
            <w:rFonts w:asciiTheme="majorHAnsi" w:hAnsiTheme="majorHAnsi"/>
            <w:sz w:val="22"/>
            <w:szCs w:val="22"/>
          </w:rPr>
          <w:t>https://miniportal.uzp.gov.pl/Instrukcje</w:t>
        </w:r>
      </w:hyperlink>
    </w:p>
    <w:p w:rsidR="00304D36" w:rsidRDefault="00304D36" w:rsidP="00181AEF">
      <w:pPr>
        <w:rPr>
          <w:rFonts w:asciiTheme="majorHAnsi" w:hAnsiTheme="majorHAnsi" w:cs="Tahoma"/>
          <w:sz w:val="22"/>
          <w:szCs w:val="22"/>
        </w:rPr>
      </w:pPr>
    </w:p>
    <w:p w:rsidR="00621360" w:rsidRPr="00A31F3B" w:rsidRDefault="00621360" w:rsidP="00181AEF">
      <w:pPr>
        <w:rPr>
          <w:rFonts w:asciiTheme="majorHAnsi" w:hAnsiTheme="majorHAnsi" w:cs="Tahoma"/>
          <w:sz w:val="22"/>
          <w:szCs w:val="22"/>
        </w:rPr>
      </w:pPr>
    </w:p>
    <w:p w:rsidR="00A325D7" w:rsidRPr="00BE71C3" w:rsidRDefault="00A325D7" w:rsidP="00A325D7">
      <w:pPr>
        <w:shd w:val="clear" w:color="auto" w:fill="F3F3F3"/>
        <w:ind w:left="993" w:hanging="993"/>
        <w:rPr>
          <w:rFonts w:asciiTheme="majorHAnsi" w:hAnsiTheme="majorHAnsi" w:cs="Tahoma"/>
          <w:b/>
          <w:sz w:val="32"/>
          <w:szCs w:val="32"/>
        </w:rPr>
      </w:pPr>
      <w:r w:rsidRPr="00BE71C3">
        <w:rPr>
          <w:rFonts w:asciiTheme="majorHAnsi" w:hAnsiTheme="majorHAnsi" w:cs="Tahoma"/>
          <w:b/>
          <w:sz w:val="32"/>
          <w:szCs w:val="32"/>
        </w:rPr>
        <w:t>Część III</w:t>
      </w:r>
      <w:r w:rsidRPr="00BE71C3">
        <w:rPr>
          <w:rFonts w:asciiTheme="majorHAnsi" w:hAnsiTheme="majorHAnsi" w:cs="Tahoma"/>
          <w:b/>
          <w:sz w:val="32"/>
          <w:szCs w:val="32"/>
        </w:rPr>
        <w:tab/>
      </w:r>
      <w:r w:rsidRPr="00BE71C3">
        <w:rPr>
          <w:rFonts w:asciiTheme="majorHAnsi" w:hAnsiTheme="majorHAnsi" w:cs="Tahoma"/>
          <w:b/>
          <w:sz w:val="32"/>
          <w:szCs w:val="32"/>
        </w:rPr>
        <w:tab/>
      </w:r>
      <w:r w:rsidR="004C4CA3">
        <w:rPr>
          <w:rFonts w:asciiTheme="majorHAnsi" w:hAnsiTheme="majorHAnsi" w:cs="Tahoma"/>
          <w:b/>
          <w:sz w:val="32"/>
          <w:szCs w:val="32"/>
        </w:rPr>
        <w:t>WZÓR UMOWY</w:t>
      </w:r>
    </w:p>
    <w:p w:rsidR="002D4290" w:rsidRPr="00A31F3B" w:rsidRDefault="00A325D7" w:rsidP="002D4290">
      <w:pPr>
        <w:tabs>
          <w:tab w:val="left" w:pos="1848"/>
        </w:tabs>
        <w:ind w:left="993" w:hanging="993"/>
        <w:jc w:val="both"/>
        <w:rPr>
          <w:rFonts w:asciiTheme="majorHAnsi" w:hAnsiTheme="majorHAnsi"/>
          <w:sz w:val="22"/>
          <w:szCs w:val="22"/>
        </w:rPr>
      </w:pPr>
      <w:r w:rsidRPr="00A31F3B">
        <w:rPr>
          <w:rFonts w:asciiTheme="majorHAnsi" w:hAnsiTheme="majorHAnsi" w:cs="Tahoma"/>
          <w:sz w:val="22"/>
          <w:szCs w:val="22"/>
        </w:rPr>
        <w:tab/>
      </w:r>
    </w:p>
    <w:p w:rsidR="00C17854" w:rsidRPr="00A22072" w:rsidRDefault="004C4CA3" w:rsidP="00A22072">
      <w:pPr>
        <w:tabs>
          <w:tab w:val="left" w:pos="1848"/>
        </w:tabs>
        <w:ind w:left="993" w:hanging="993"/>
        <w:jc w:val="both"/>
        <w:rPr>
          <w:rFonts w:ascii="Tahoma" w:hAnsi="Tahoma" w:cs="Tahoma"/>
        </w:rPr>
      </w:pPr>
      <w:r>
        <w:rPr>
          <w:rFonts w:ascii="Tahoma" w:hAnsi="Tahoma" w:cs="Tahoma"/>
        </w:rPr>
        <w:tab/>
      </w:r>
    </w:p>
    <w:p w:rsidR="00A803EE" w:rsidRDefault="00A803EE" w:rsidP="001855D8">
      <w:pPr>
        <w:rPr>
          <w:rFonts w:asciiTheme="majorHAnsi" w:hAnsiTheme="majorHAnsi" w:cs="Tahoma"/>
          <w:b/>
          <w:sz w:val="40"/>
          <w:szCs w:val="40"/>
        </w:rPr>
      </w:pPr>
    </w:p>
    <w:p w:rsidR="001855D8" w:rsidRDefault="001855D8" w:rsidP="001855D8">
      <w:pPr>
        <w:rPr>
          <w:rFonts w:asciiTheme="majorHAnsi" w:hAnsiTheme="majorHAnsi" w:cs="Tahoma"/>
          <w:b/>
          <w:sz w:val="40"/>
          <w:szCs w:val="40"/>
        </w:rPr>
      </w:pPr>
    </w:p>
    <w:p w:rsidR="00A325D7" w:rsidRPr="00BE71C3" w:rsidRDefault="00A325D7" w:rsidP="00A325D7">
      <w:pPr>
        <w:ind w:left="993" w:hanging="993"/>
        <w:jc w:val="center"/>
        <w:rPr>
          <w:rFonts w:asciiTheme="majorHAnsi" w:hAnsiTheme="majorHAnsi" w:cs="Tahoma"/>
          <w:b/>
          <w:sz w:val="40"/>
          <w:szCs w:val="40"/>
        </w:rPr>
      </w:pPr>
      <w:r w:rsidRPr="00BE71C3">
        <w:rPr>
          <w:rFonts w:asciiTheme="majorHAnsi" w:hAnsiTheme="majorHAnsi" w:cs="Tahoma"/>
          <w:b/>
          <w:sz w:val="40"/>
          <w:szCs w:val="40"/>
        </w:rPr>
        <w:t>Część I</w:t>
      </w:r>
      <w:r w:rsidRPr="00BE71C3">
        <w:rPr>
          <w:rFonts w:asciiTheme="majorHAnsi" w:hAnsiTheme="majorHAnsi" w:cs="Tahoma"/>
          <w:b/>
          <w:sz w:val="40"/>
          <w:szCs w:val="40"/>
        </w:rPr>
        <w:tab/>
      </w:r>
    </w:p>
    <w:p w:rsidR="00A325D7" w:rsidRPr="00BE71C3" w:rsidRDefault="00A325D7" w:rsidP="00A325D7">
      <w:pPr>
        <w:ind w:left="993" w:hanging="993"/>
        <w:jc w:val="center"/>
        <w:rPr>
          <w:rFonts w:asciiTheme="majorHAnsi" w:hAnsiTheme="majorHAnsi" w:cs="Tahoma"/>
          <w:b/>
          <w:sz w:val="40"/>
          <w:szCs w:val="40"/>
        </w:rPr>
      </w:pPr>
      <w:r w:rsidRPr="00BE71C3">
        <w:rPr>
          <w:rFonts w:asciiTheme="majorHAnsi" w:hAnsiTheme="majorHAnsi" w:cs="Tahoma"/>
          <w:b/>
          <w:sz w:val="40"/>
          <w:szCs w:val="40"/>
        </w:rPr>
        <w:t>INSTRUKCJA DLA WYKONAWCÓW</w:t>
      </w:r>
    </w:p>
    <w:p w:rsidR="00A325D7" w:rsidRPr="00A31F3B" w:rsidRDefault="00A325D7" w:rsidP="00A325D7">
      <w:pPr>
        <w:ind w:left="426" w:hanging="426"/>
        <w:jc w:val="center"/>
        <w:rPr>
          <w:rFonts w:asciiTheme="majorHAnsi" w:hAnsiTheme="majorHAnsi" w:cs="Tahoma"/>
          <w:b/>
          <w:sz w:val="22"/>
          <w:szCs w:val="22"/>
        </w:rPr>
      </w:pPr>
    </w:p>
    <w:p w:rsidR="00080E7F" w:rsidRDefault="00080E7F" w:rsidP="00101D53">
      <w:pPr>
        <w:rPr>
          <w:rFonts w:asciiTheme="majorHAnsi" w:hAnsiTheme="majorHAnsi" w:cs="Tahoma"/>
          <w:b/>
          <w:sz w:val="22"/>
          <w:szCs w:val="22"/>
        </w:rPr>
      </w:pPr>
    </w:p>
    <w:p w:rsidR="00C628AC" w:rsidRPr="00A22072" w:rsidRDefault="00080E7F" w:rsidP="00CB48BD">
      <w:pPr>
        <w:ind w:left="426" w:hanging="426"/>
        <w:jc w:val="center"/>
        <w:rPr>
          <w:rFonts w:asciiTheme="majorHAnsi" w:hAnsiTheme="majorHAnsi" w:cs="Tahoma"/>
          <w:b/>
          <w:sz w:val="22"/>
          <w:szCs w:val="22"/>
        </w:rPr>
      </w:pPr>
      <w:r w:rsidRPr="00A22072">
        <w:rPr>
          <w:rFonts w:asciiTheme="majorHAnsi" w:hAnsiTheme="majorHAnsi" w:cs="Tahoma"/>
          <w:b/>
          <w:sz w:val="22"/>
          <w:szCs w:val="22"/>
        </w:rPr>
        <w:t>ROZDZIAŁ 1</w:t>
      </w:r>
    </w:p>
    <w:p w:rsidR="001D3886" w:rsidRPr="00A22072" w:rsidRDefault="001A1EA2" w:rsidP="001A1EA2">
      <w:pPr>
        <w:jc w:val="center"/>
        <w:rPr>
          <w:rFonts w:asciiTheme="majorHAnsi" w:eastAsiaTheme="minorHAnsi" w:hAnsiTheme="majorHAnsi"/>
          <w:b/>
          <w:sz w:val="22"/>
          <w:szCs w:val="22"/>
          <w:lang w:eastAsia="en-US"/>
        </w:rPr>
      </w:pPr>
      <w:r w:rsidRPr="00A22072">
        <w:rPr>
          <w:rFonts w:asciiTheme="majorHAnsi" w:eastAsiaTheme="minorHAnsi" w:hAnsiTheme="majorHAnsi"/>
          <w:b/>
          <w:sz w:val="22"/>
          <w:szCs w:val="22"/>
          <w:lang w:eastAsia="en-US"/>
        </w:rPr>
        <w:t xml:space="preserve">NAZWA ORAZ ADRES ZAMAWIAJĄCEGO, NUMER TELEFONU, ADRES POCZTY ELEKTRONICZNEJ </w:t>
      </w:r>
    </w:p>
    <w:p w:rsidR="00080E7F" w:rsidRPr="00A22072" w:rsidRDefault="001A1EA2" w:rsidP="001A1EA2">
      <w:pPr>
        <w:jc w:val="center"/>
        <w:rPr>
          <w:rFonts w:asciiTheme="majorHAnsi" w:hAnsiTheme="majorHAnsi" w:cs="Tahoma"/>
          <w:b/>
          <w:sz w:val="22"/>
          <w:szCs w:val="22"/>
        </w:rPr>
      </w:pPr>
      <w:r w:rsidRPr="00A22072">
        <w:rPr>
          <w:rFonts w:asciiTheme="majorHAnsi" w:eastAsiaTheme="minorHAnsi" w:hAnsiTheme="majorHAnsi"/>
          <w:b/>
          <w:sz w:val="22"/>
          <w:szCs w:val="22"/>
          <w:lang w:eastAsia="en-US"/>
        </w:rPr>
        <w:t>ORAZ STRONY INTERNETOWEJ PROWADZONEGO POSTĘPOWANIA</w:t>
      </w:r>
      <w:r w:rsidR="001D3886" w:rsidRPr="00A22072">
        <w:rPr>
          <w:rFonts w:asciiTheme="majorHAnsi" w:eastAsiaTheme="minorHAnsi" w:hAnsiTheme="majorHAnsi"/>
          <w:b/>
          <w:sz w:val="22"/>
          <w:szCs w:val="22"/>
          <w:lang w:eastAsia="en-US"/>
        </w:rPr>
        <w:br/>
      </w:r>
    </w:p>
    <w:p w:rsidR="00EE6287" w:rsidRPr="00EE6287" w:rsidRDefault="00101D53" w:rsidP="00EE6287">
      <w:pPr>
        <w:numPr>
          <w:ilvl w:val="0"/>
          <w:numId w:val="3"/>
        </w:numPr>
        <w:tabs>
          <w:tab w:val="clear" w:pos="720"/>
          <w:tab w:val="num" w:pos="284"/>
        </w:tabs>
        <w:spacing w:line="276" w:lineRule="auto"/>
        <w:ind w:left="284" w:hanging="284"/>
        <w:jc w:val="both"/>
        <w:rPr>
          <w:rFonts w:asciiTheme="majorHAnsi" w:hAnsiTheme="majorHAnsi" w:cs="Tahoma"/>
          <w:sz w:val="22"/>
          <w:szCs w:val="22"/>
        </w:rPr>
      </w:pPr>
      <w:r w:rsidRPr="00A22072">
        <w:rPr>
          <w:rFonts w:asciiTheme="majorHAnsi" w:hAnsiTheme="majorHAnsi" w:cs="Tahoma"/>
          <w:sz w:val="22"/>
          <w:szCs w:val="22"/>
        </w:rPr>
        <w:t>Zamawiającym jest</w:t>
      </w:r>
      <w:r w:rsidR="00EE6287">
        <w:rPr>
          <w:rFonts w:asciiTheme="majorHAnsi" w:hAnsiTheme="majorHAnsi" w:cs="Tahoma"/>
          <w:sz w:val="22"/>
          <w:szCs w:val="22"/>
        </w:rPr>
        <w:t>:</w:t>
      </w:r>
      <w:r w:rsidRPr="00A22072">
        <w:rPr>
          <w:rFonts w:asciiTheme="majorHAnsi" w:hAnsiTheme="majorHAnsi" w:cs="Tahoma"/>
          <w:sz w:val="22"/>
          <w:szCs w:val="22"/>
        </w:rPr>
        <w:t xml:space="preserve"> </w:t>
      </w:r>
      <w:r w:rsidR="00EE6287" w:rsidRPr="00EE6287">
        <w:rPr>
          <w:rFonts w:asciiTheme="majorHAnsi" w:hAnsiTheme="majorHAnsi" w:cs="Tahoma"/>
          <w:color w:val="000000"/>
          <w:sz w:val="22"/>
          <w:szCs w:val="22"/>
          <w:shd w:val="clear" w:color="auto" w:fill="FFFFFF"/>
        </w:rPr>
        <w:t>Miejski Zakład Komunikacyjny w Tomaszowie Mazowieckim  Spółka z o. o.                            ul. Warszawska 109/111</w:t>
      </w:r>
      <w:r w:rsidR="00EE6287">
        <w:rPr>
          <w:rFonts w:asciiTheme="majorHAnsi" w:hAnsiTheme="majorHAnsi" w:cs="Tahoma"/>
          <w:color w:val="000000"/>
          <w:sz w:val="22"/>
          <w:szCs w:val="22"/>
          <w:shd w:val="clear" w:color="auto" w:fill="FFFFFF"/>
        </w:rPr>
        <w:t>.</w:t>
      </w:r>
    </w:p>
    <w:p w:rsidR="00EE6287" w:rsidRPr="00EE6287" w:rsidRDefault="00101D53" w:rsidP="00EE6287">
      <w:pPr>
        <w:numPr>
          <w:ilvl w:val="0"/>
          <w:numId w:val="3"/>
        </w:numPr>
        <w:tabs>
          <w:tab w:val="clear" w:pos="720"/>
          <w:tab w:val="num" w:pos="284"/>
        </w:tabs>
        <w:spacing w:line="276" w:lineRule="auto"/>
        <w:ind w:left="284" w:hanging="284"/>
        <w:jc w:val="both"/>
        <w:rPr>
          <w:rFonts w:asciiTheme="majorHAnsi" w:hAnsiTheme="majorHAnsi" w:cs="Tahoma"/>
          <w:sz w:val="22"/>
          <w:szCs w:val="22"/>
        </w:rPr>
      </w:pPr>
      <w:r w:rsidRPr="00A22072">
        <w:rPr>
          <w:rFonts w:asciiTheme="majorHAnsi" w:hAnsiTheme="majorHAnsi" w:cs="Tahoma"/>
          <w:sz w:val="22"/>
          <w:szCs w:val="22"/>
        </w:rPr>
        <w:t xml:space="preserve">Adres zamawiającego: </w:t>
      </w:r>
      <w:r w:rsidR="00EE6287" w:rsidRPr="00EE6287">
        <w:rPr>
          <w:rFonts w:asciiTheme="majorHAnsi" w:hAnsiTheme="majorHAnsi" w:cs="Tahoma"/>
          <w:color w:val="000000"/>
          <w:sz w:val="22"/>
          <w:szCs w:val="22"/>
          <w:shd w:val="clear" w:color="auto" w:fill="FFFFFF"/>
        </w:rPr>
        <w:t xml:space="preserve">ul. Warszawska 109/111,  97-200 Tomaszów Mazowiecki, NIP: 7732473948, REGON: 101694645, </w:t>
      </w:r>
      <w:r w:rsidR="00EE6287" w:rsidRPr="00EE6287">
        <w:rPr>
          <w:rFonts w:asciiTheme="majorHAnsi" w:hAnsiTheme="majorHAnsi" w:cs="Tahoma"/>
          <w:sz w:val="22"/>
          <w:szCs w:val="22"/>
        </w:rPr>
        <w:t>tel.: (44) 723 75 71, fax.:(44) 723 74 42,</w:t>
      </w:r>
    </w:p>
    <w:p w:rsidR="00EE6287" w:rsidRPr="00EE6287" w:rsidRDefault="00101D53" w:rsidP="00EE6287">
      <w:pPr>
        <w:numPr>
          <w:ilvl w:val="0"/>
          <w:numId w:val="3"/>
        </w:numPr>
        <w:tabs>
          <w:tab w:val="clear" w:pos="720"/>
          <w:tab w:val="num" w:pos="284"/>
        </w:tabs>
        <w:spacing w:line="276" w:lineRule="auto"/>
        <w:ind w:left="284" w:hanging="284"/>
        <w:jc w:val="both"/>
        <w:rPr>
          <w:rFonts w:asciiTheme="majorHAnsi" w:hAnsiTheme="majorHAnsi" w:cs="Tahoma"/>
          <w:sz w:val="22"/>
          <w:szCs w:val="22"/>
        </w:rPr>
      </w:pPr>
      <w:r w:rsidRPr="00A22072">
        <w:rPr>
          <w:rFonts w:asciiTheme="majorHAnsi" w:hAnsiTheme="majorHAnsi" w:cs="Tahoma"/>
          <w:sz w:val="22"/>
          <w:szCs w:val="22"/>
        </w:rPr>
        <w:t xml:space="preserve">Numer telefonu: + </w:t>
      </w:r>
      <w:r w:rsidR="00EE6287" w:rsidRPr="00EE6287">
        <w:rPr>
          <w:rFonts w:asciiTheme="majorHAnsi" w:hAnsiTheme="majorHAnsi" w:cs="Tahoma"/>
          <w:sz w:val="22"/>
          <w:szCs w:val="22"/>
        </w:rPr>
        <w:t>(44) 723 75 71, fax.:(44) 723 74 42,</w:t>
      </w:r>
    </w:p>
    <w:p w:rsidR="00EE6287" w:rsidRPr="00EE6287" w:rsidRDefault="00101D53" w:rsidP="00EE6287">
      <w:pPr>
        <w:numPr>
          <w:ilvl w:val="0"/>
          <w:numId w:val="3"/>
        </w:numPr>
        <w:tabs>
          <w:tab w:val="clear" w:pos="720"/>
          <w:tab w:val="num" w:pos="284"/>
        </w:tabs>
        <w:spacing w:line="276" w:lineRule="auto"/>
        <w:ind w:left="284" w:hanging="284"/>
        <w:jc w:val="both"/>
        <w:rPr>
          <w:rFonts w:asciiTheme="majorHAnsi" w:hAnsiTheme="majorHAnsi" w:cs="Tahoma"/>
          <w:color w:val="FF0000"/>
          <w:sz w:val="22"/>
          <w:szCs w:val="22"/>
        </w:rPr>
      </w:pPr>
      <w:r w:rsidRPr="00A22072">
        <w:rPr>
          <w:rFonts w:asciiTheme="majorHAnsi" w:hAnsiTheme="majorHAnsi" w:cs="Tahoma"/>
          <w:sz w:val="22"/>
          <w:szCs w:val="22"/>
        </w:rPr>
        <w:t>Adres poczty elektronicznej:</w:t>
      </w:r>
      <w:r w:rsidRPr="00101D53">
        <w:rPr>
          <w:rFonts w:asciiTheme="majorHAnsi" w:hAnsiTheme="majorHAnsi" w:cs="Tahoma"/>
          <w:color w:val="00B050"/>
          <w:sz w:val="22"/>
          <w:szCs w:val="22"/>
        </w:rPr>
        <w:t xml:space="preserve"> </w:t>
      </w:r>
      <w:hyperlink r:id="rId15" w:history="1">
        <w:r w:rsidR="00EE6287" w:rsidRPr="00EE6287">
          <w:rPr>
            <w:rStyle w:val="Hipercze"/>
            <w:rFonts w:asciiTheme="majorHAnsi" w:eastAsia="StarSymbol" w:hAnsiTheme="majorHAnsi" w:cs="Tahoma"/>
            <w:color w:val="1F497D"/>
            <w:sz w:val="22"/>
            <w:szCs w:val="22"/>
            <w:shd w:val="clear" w:color="auto" w:fill="FFFFFF"/>
          </w:rPr>
          <w:t>mzk@mzktomaszow.pl</w:t>
        </w:r>
      </w:hyperlink>
    </w:p>
    <w:p w:rsidR="00101D53" w:rsidRPr="00A22072" w:rsidRDefault="00101D53" w:rsidP="00101D53">
      <w:pPr>
        <w:numPr>
          <w:ilvl w:val="0"/>
          <w:numId w:val="3"/>
        </w:numPr>
        <w:tabs>
          <w:tab w:val="clear" w:pos="720"/>
          <w:tab w:val="num" w:pos="284"/>
        </w:tabs>
        <w:spacing w:line="276" w:lineRule="auto"/>
        <w:ind w:left="284" w:hanging="284"/>
        <w:jc w:val="both"/>
        <w:rPr>
          <w:rFonts w:asciiTheme="majorHAnsi" w:hAnsiTheme="majorHAnsi" w:cs="Tahoma"/>
          <w:sz w:val="22"/>
          <w:szCs w:val="22"/>
        </w:rPr>
      </w:pPr>
      <w:r w:rsidRPr="00A22072">
        <w:rPr>
          <w:rFonts w:asciiTheme="majorHAnsi" w:hAnsiTheme="majorHAnsi" w:cs="Tahoma"/>
          <w:sz w:val="22"/>
          <w:szCs w:val="22"/>
        </w:rPr>
        <w:t xml:space="preserve">Adres strony internetowej prowadzonego postępowania: </w:t>
      </w:r>
    </w:p>
    <w:p w:rsidR="00101D53" w:rsidRPr="00E839EB" w:rsidRDefault="004A40FC" w:rsidP="00101D53">
      <w:pPr>
        <w:pStyle w:val="Akapitzlist"/>
        <w:ind w:left="360"/>
        <w:rPr>
          <w:rFonts w:asciiTheme="majorHAnsi" w:hAnsiTheme="majorHAnsi" w:cs="CIDFont+F2"/>
          <w:color w:val="FFC000"/>
          <w:sz w:val="22"/>
          <w:szCs w:val="22"/>
          <w:lang w:eastAsia="pl-PL"/>
        </w:rPr>
      </w:pPr>
      <w:hyperlink r:id="rId16" w:history="1">
        <w:r w:rsidR="00101D53" w:rsidRPr="00E839EB">
          <w:rPr>
            <w:rStyle w:val="Hipercze"/>
            <w:rFonts w:asciiTheme="majorHAnsi" w:hAnsiTheme="majorHAnsi" w:cs="CIDFont+F2"/>
            <w:sz w:val="22"/>
            <w:szCs w:val="22"/>
            <w:lang w:eastAsia="pl-PL"/>
          </w:rPr>
          <w:t>https://miniportal.uzp.gov.pl/</w:t>
        </w:r>
      </w:hyperlink>
    </w:p>
    <w:p w:rsidR="00EE6287" w:rsidRDefault="00101D53" w:rsidP="00EE6287">
      <w:pPr>
        <w:pStyle w:val="Akapitzlist"/>
        <w:ind w:left="360"/>
        <w:rPr>
          <w:rFonts w:asciiTheme="majorHAnsi" w:hAnsiTheme="majorHAnsi" w:cs="Tahoma"/>
          <w:bCs/>
          <w:color w:val="auto"/>
          <w:sz w:val="22"/>
          <w:szCs w:val="22"/>
        </w:rPr>
      </w:pPr>
      <w:r w:rsidRPr="00A22072">
        <w:rPr>
          <w:rFonts w:asciiTheme="majorHAnsi" w:hAnsiTheme="majorHAnsi" w:cs="Tahoma"/>
          <w:bCs/>
          <w:color w:val="auto"/>
          <w:sz w:val="22"/>
          <w:szCs w:val="22"/>
        </w:rPr>
        <w:t>a także:</w:t>
      </w:r>
    </w:p>
    <w:p w:rsidR="00EE6287" w:rsidRPr="00EE6287" w:rsidRDefault="004A40FC" w:rsidP="00EE6287">
      <w:pPr>
        <w:pStyle w:val="Akapitzlist"/>
        <w:ind w:left="360"/>
        <w:rPr>
          <w:rFonts w:asciiTheme="majorHAnsi" w:hAnsiTheme="majorHAnsi" w:cs="Tahoma"/>
          <w:bCs/>
          <w:color w:val="auto"/>
          <w:sz w:val="22"/>
          <w:szCs w:val="22"/>
        </w:rPr>
      </w:pPr>
      <w:hyperlink r:id="rId17" w:history="1">
        <w:r w:rsidR="00EE6287" w:rsidRPr="00EE6287">
          <w:rPr>
            <w:rStyle w:val="Hipercze"/>
            <w:rFonts w:asciiTheme="majorHAnsi" w:hAnsiTheme="majorHAnsi"/>
            <w:sz w:val="22"/>
            <w:szCs w:val="22"/>
          </w:rPr>
          <w:t>https://mzktomaszow.pl/przetargi/</w:t>
        </w:r>
      </w:hyperlink>
    </w:p>
    <w:p w:rsidR="00EE6287" w:rsidRPr="00A22072" w:rsidRDefault="00101D53" w:rsidP="00EE6287">
      <w:pPr>
        <w:spacing w:line="276" w:lineRule="auto"/>
        <w:jc w:val="both"/>
        <w:rPr>
          <w:rFonts w:asciiTheme="majorHAnsi" w:hAnsiTheme="majorHAnsi" w:cs="Tahoma"/>
          <w:b/>
          <w:sz w:val="22"/>
          <w:szCs w:val="22"/>
        </w:rPr>
      </w:pPr>
      <w:r w:rsidRPr="00A22072">
        <w:rPr>
          <w:rFonts w:asciiTheme="majorHAnsi" w:hAnsiTheme="majorHAnsi" w:cs="Tahoma"/>
          <w:b/>
          <w:sz w:val="22"/>
          <w:szCs w:val="22"/>
        </w:rPr>
        <w:t>Jednocześnie zamawiający informuje, że w związku z brakiem legalnej definicji „adres strony internetowej prowadzonego postępowania” – wszelkie dokumenty zamieszczane będą na stronach określonych powyżej.</w:t>
      </w:r>
    </w:p>
    <w:p w:rsidR="00101D53" w:rsidRPr="004C4CA3" w:rsidRDefault="00101D53" w:rsidP="00101D53">
      <w:pPr>
        <w:numPr>
          <w:ilvl w:val="0"/>
          <w:numId w:val="3"/>
        </w:numPr>
        <w:tabs>
          <w:tab w:val="clear" w:pos="720"/>
          <w:tab w:val="num" w:pos="284"/>
        </w:tabs>
        <w:spacing w:line="276" w:lineRule="auto"/>
        <w:ind w:left="284" w:hanging="284"/>
        <w:jc w:val="both"/>
        <w:rPr>
          <w:rFonts w:asciiTheme="majorHAnsi" w:hAnsiTheme="majorHAnsi" w:cs="Tahoma"/>
          <w:color w:val="00B050"/>
          <w:sz w:val="22"/>
          <w:szCs w:val="22"/>
        </w:rPr>
      </w:pPr>
      <w:r w:rsidRPr="00527087">
        <w:rPr>
          <w:rFonts w:asciiTheme="majorHAnsi" w:hAnsiTheme="majorHAnsi" w:cs="Tahoma"/>
          <w:bCs/>
          <w:sz w:val="22"/>
          <w:szCs w:val="22"/>
        </w:rPr>
        <w:t>Skrzynka EPUAP:</w:t>
      </w:r>
      <w:r w:rsidRPr="00527087">
        <w:rPr>
          <w:rFonts w:asciiTheme="majorHAnsi" w:hAnsiTheme="majorHAnsi" w:cs="Tahoma"/>
          <w:color w:val="00B050"/>
          <w:sz w:val="22"/>
          <w:szCs w:val="22"/>
        </w:rPr>
        <w:t xml:space="preserve"> </w:t>
      </w:r>
      <w:hyperlink r:id="rId18" w:history="1">
        <w:r w:rsidRPr="00527087">
          <w:rPr>
            <w:rStyle w:val="Hipercze"/>
            <w:rFonts w:asciiTheme="majorHAnsi" w:eastAsia="StarSymbol" w:hAnsiTheme="majorHAnsi" w:cs="Tahoma"/>
            <w:sz w:val="22"/>
            <w:szCs w:val="22"/>
          </w:rPr>
          <w:t>https://epuap.gov.pl</w:t>
        </w:r>
      </w:hyperlink>
      <w:r w:rsidRPr="00527087">
        <w:rPr>
          <w:rFonts w:asciiTheme="majorHAnsi" w:hAnsiTheme="majorHAnsi" w:cs="Tahoma"/>
          <w:color w:val="00B050"/>
          <w:sz w:val="22"/>
          <w:szCs w:val="22"/>
        </w:rPr>
        <w:t xml:space="preserve"> </w:t>
      </w:r>
    </w:p>
    <w:p w:rsidR="00101D53" w:rsidRDefault="00101D53" w:rsidP="00101D53">
      <w:pPr>
        <w:spacing w:line="276" w:lineRule="auto"/>
        <w:jc w:val="both"/>
        <w:rPr>
          <w:rFonts w:asciiTheme="majorHAnsi" w:hAnsiTheme="majorHAnsi" w:cs="Tahoma"/>
          <w:strike/>
          <w:color w:val="FF0000"/>
          <w:sz w:val="16"/>
          <w:szCs w:val="16"/>
        </w:rPr>
      </w:pPr>
    </w:p>
    <w:p w:rsidR="00EE6287" w:rsidRDefault="00EE6287" w:rsidP="00101D53">
      <w:pPr>
        <w:spacing w:line="276" w:lineRule="auto"/>
        <w:jc w:val="both"/>
        <w:rPr>
          <w:rFonts w:asciiTheme="majorHAnsi" w:hAnsiTheme="majorHAnsi" w:cs="Tahoma"/>
          <w:strike/>
          <w:color w:val="FF0000"/>
          <w:sz w:val="16"/>
          <w:szCs w:val="16"/>
        </w:rPr>
      </w:pPr>
    </w:p>
    <w:p w:rsidR="002D7984" w:rsidRDefault="002D7984" w:rsidP="003105C5">
      <w:pPr>
        <w:rPr>
          <w:rFonts w:asciiTheme="majorHAnsi" w:hAnsiTheme="majorHAnsi" w:cs="Tahoma"/>
          <w:b/>
          <w:sz w:val="22"/>
          <w:szCs w:val="22"/>
        </w:rPr>
      </w:pPr>
    </w:p>
    <w:p w:rsidR="00C628AC" w:rsidRPr="00A22072" w:rsidRDefault="00080E7F" w:rsidP="00CB48BD">
      <w:pPr>
        <w:ind w:left="426" w:hanging="426"/>
        <w:jc w:val="center"/>
        <w:rPr>
          <w:rFonts w:asciiTheme="majorHAnsi" w:hAnsiTheme="majorHAnsi" w:cs="Tahoma"/>
          <w:b/>
          <w:sz w:val="22"/>
          <w:szCs w:val="22"/>
        </w:rPr>
      </w:pPr>
      <w:r w:rsidRPr="00A22072">
        <w:rPr>
          <w:rFonts w:asciiTheme="majorHAnsi" w:hAnsiTheme="majorHAnsi" w:cs="Tahoma"/>
          <w:b/>
          <w:sz w:val="22"/>
          <w:szCs w:val="22"/>
        </w:rPr>
        <w:t>ROZDZIAŁ 2</w:t>
      </w:r>
    </w:p>
    <w:p w:rsidR="001D3886" w:rsidRPr="00A22072" w:rsidRDefault="001A1EA2" w:rsidP="001A1EA2">
      <w:pPr>
        <w:jc w:val="center"/>
        <w:rPr>
          <w:rFonts w:asciiTheme="majorHAnsi" w:eastAsiaTheme="minorHAnsi" w:hAnsiTheme="majorHAnsi"/>
          <w:b/>
          <w:sz w:val="22"/>
          <w:szCs w:val="22"/>
          <w:lang w:eastAsia="en-US"/>
        </w:rPr>
      </w:pPr>
      <w:r w:rsidRPr="00A22072">
        <w:rPr>
          <w:rFonts w:asciiTheme="majorHAnsi" w:eastAsiaTheme="minorHAnsi" w:hAnsiTheme="majorHAnsi"/>
          <w:b/>
          <w:sz w:val="22"/>
          <w:szCs w:val="22"/>
          <w:lang w:eastAsia="en-US"/>
        </w:rPr>
        <w:t xml:space="preserve">ADRES STRONY INTERNETOWEJ, NA KTÓREJ UDOSTĘPNIANE BĘDĄ ZMIANY </w:t>
      </w:r>
    </w:p>
    <w:p w:rsidR="001D3886" w:rsidRPr="00A22072" w:rsidRDefault="001A1EA2" w:rsidP="001A1EA2">
      <w:pPr>
        <w:jc w:val="center"/>
        <w:rPr>
          <w:rFonts w:asciiTheme="majorHAnsi" w:eastAsiaTheme="minorHAnsi" w:hAnsiTheme="majorHAnsi"/>
          <w:b/>
          <w:sz w:val="22"/>
          <w:szCs w:val="22"/>
          <w:lang w:eastAsia="en-US"/>
        </w:rPr>
      </w:pPr>
      <w:r w:rsidRPr="00A22072">
        <w:rPr>
          <w:rFonts w:asciiTheme="majorHAnsi" w:eastAsiaTheme="minorHAnsi" w:hAnsiTheme="majorHAnsi"/>
          <w:b/>
          <w:sz w:val="22"/>
          <w:szCs w:val="22"/>
          <w:lang w:eastAsia="en-US"/>
        </w:rPr>
        <w:t xml:space="preserve">I WYJAŚNIENIA TREŚCI SWZ ORAZ INNE DOKUMENTY ZAMÓWIENIA BEZPOŚREDNIO </w:t>
      </w:r>
    </w:p>
    <w:p w:rsidR="00080E7F" w:rsidRPr="00A22072" w:rsidRDefault="001A1EA2" w:rsidP="001A1EA2">
      <w:pPr>
        <w:jc w:val="center"/>
        <w:rPr>
          <w:rFonts w:asciiTheme="majorHAnsi" w:hAnsiTheme="majorHAnsi" w:cs="Tahoma"/>
          <w:b/>
          <w:sz w:val="22"/>
          <w:szCs w:val="22"/>
        </w:rPr>
      </w:pPr>
      <w:r w:rsidRPr="00A22072">
        <w:rPr>
          <w:rFonts w:asciiTheme="majorHAnsi" w:eastAsiaTheme="minorHAnsi" w:hAnsiTheme="majorHAnsi"/>
          <w:b/>
          <w:sz w:val="22"/>
          <w:szCs w:val="22"/>
          <w:lang w:eastAsia="en-US"/>
        </w:rPr>
        <w:t>ZWIĄZANE Z POSTĘPOWANIEM O UDZIELENIE ZAMÓWIENIA</w:t>
      </w:r>
    </w:p>
    <w:p w:rsidR="00101D53" w:rsidRPr="00101D53" w:rsidRDefault="001A1EA2" w:rsidP="00101D53">
      <w:pPr>
        <w:ind w:left="426" w:hanging="426"/>
        <w:jc w:val="both"/>
        <w:rPr>
          <w:rFonts w:asciiTheme="majorHAnsi" w:hAnsiTheme="majorHAnsi" w:cs="Tahoma"/>
          <w:b/>
          <w:sz w:val="22"/>
          <w:szCs w:val="22"/>
        </w:rPr>
      </w:pPr>
      <w:r w:rsidRPr="001A1EA2">
        <w:rPr>
          <w:rFonts w:asciiTheme="majorHAnsi" w:hAnsiTheme="majorHAnsi" w:cs="Tahoma"/>
          <w:b/>
          <w:sz w:val="22"/>
          <w:szCs w:val="22"/>
        </w:rPr>
        <w:tab/>
      </w:r>
      <w:r w:rsidRPr="001A1EA2">
        <w:rPr>
          <w:rFonts w:asciiTheme="majorHAnsi" w:hAnsiTheme="majorHAnsi" w:cs="Tahoma"/>
          <w:b/>
          <w:sz w:val="22"/>
          <w:szCs w:val="22"/>
        </w:rPr>
        <w:tab/>
      </w:r>
    </w:p>
    <w:p w:rsidR="00EE6287" w:rsidRPr="00EE6287" w:rsidRDefault="00101D53" w:rsidP="0005452F">
      <w:pPr>
        <w:numPr>
          <w:ilvl w:val="0"/>
          <w:numId w:val="7"/>
        </w:numPr>
        <w:tabs>
          <w:tab w:val="clear" w:pos="720"/>
          <w:tab w:val="num" w:pos="284"/>
        </w:tabs>
        <w:spacing w:line="276" w:lineRule="auto"/>
        <w:ind w:hanging="720"/>
        <w:jc w:val="both"/>
        <w:rPr>
          <w:rFonts w:asciiTheme="majorHAnsi" w:hAnsiTheme="majorHAnsi" w:cs="Tahoma"/>
          <w:color w:val="00B050"/>
          <w:sz w:val="22"/>
          <w:szCs w:val="22"/>
        </w:rPr>
      </w:pPr>
      <w:r w:rsidRPr="00A22072">
        <w:rPr>
          <w:rFonts w:asciiTheme="majorHAnsi" w:hAnsiTheme="majorHAnsi" w:cs="Tahoma"/>
          <w:sz w:val="22"/>
          <w:szCs w:val="22"/>
        </w:rPr>
        <w:t>Adres strony internetowej:</w:t>
      </w:r>
      <w:r w:rsidRPr="00F226CF">
        <w:rPr>
          <w:rFonts w:asciiTheme="majorHAnsi" w:hAnsiTheme="majorHAnsi" w:cs="Tahoma"/>
          <w:color w:val="00B050"/>
          <w:sz w:val="22"/>
          <w:szCs w:val="22"/>
        </w:rPr>
        <w:t xml:space="preserve"> </w:t>
      </w:r>
      <w:hyperlink r:id="rId19" w:history="1">
        <w:r w:rsidR="00EE6287" w:rsidRPr="00EE6287">
          <w:rPr>
            <w:rStyle w:val="Hipercze"/>
            <w:rFonts w:asciiTheme="majorHAnsi" w:hAnsiTheme="majorHAnsi"/>
            <w:sz w:val="22"/>
            <w:szCs w:val="22"/>
          </w:rPr>
          <w:t>https://mzktomaszow.pl/przetargi/</w:t>
        </w:r>
      </w:hyperlink>
    </w:p>
    <w:p w:rsidR="00101D53" w:rsidRPr="00A22072" w:rsidRDefault="00101D53" w:rsidP="0005452F">
      <w:pPr>
        <w:numPr>
          <w:ilvl w:val="0"/>
          <w:numId w:val="7"/>
        </w:numPr>
        <w:tabs>
          <w:tab w:val="clear" w:pos="720"/>
          <w:tab w:val="num" w:pos="284"/>
        </w:tabs>
        <w:spacing w:line="276" w:lineRule="auto"/>
        <w:ind w:hanging="720"/>
        <w:jc w:val="both"/>
        <w:rPr>
          <w:rFonts w:asciiTheme="majorHAnsi" w:hAnsiTheme="majorHAnsi" w:cs="Tahoma"/>
          <w:sz w:val="22"/>
          <w:szCs w:val="22"/>
        </w:rPr>
      </w:pPr>
      <w:r w:rsidRPr="00A22072">
        <w:rPr>
          <w:rFonts w:asciiTheme="majorHAnsi" w:hAnsiTheme="majorHAnsi" w:cs="Tahoma"/>
          <w:sz w:val="22"/>
          <w:szCs w:val="22"/>
        </w:rPr>
        <w:t xml:space="preserve">Po wejściu na wskazaną stronę internetową należy wejść w zakładkę „ </w:t>
      </w:r>
      <w:r w:rsidR="00EE6287">
        <w:rPr>
          <w:rFonts w:asciiTheme="majorHAnsi" w:hAnsiTheme="majorHAnsi" w:cs="Tahoma"/>
          <w:sz w:val="22"/>
          <w:szCs w:val="22"/>
        </w:rPr>
        <w:t>BIP i przetargi”.</w:t>
      </w:r>
    </w:p>
    <w:p w:rsidR="00101D53" w:rsidRPr="001E76A0" w:rsidRDefault="00101D53" w:rsidP="0005452F">
      <w:pPr>
        <w:numPr>
          <w:ilvl w:val="0"/>
          <w:numId w:val="7"/>
        </w:numPr>
        <w:tabs>
          <w:tab w:val="clear" w:pos="720"/>
          <w:tab w:val="num" w:pos="284"/>
        </w:tabs>
        <w:spacing w:line="276" w:lineRule="auto"/>
        <w:ind w:left="284" w:hanging="284"/>
        <w:jc w:val="both"/>
        <w:rPr>
          <w:rFonts w:asciiTheme="majorHAnsi" w:hAnsiTheme="majorHAnsi" w:cs="Tahoma"/>
          <w:color w:val="00B050"/>
          <w:sz w:val="22"/>
          <w:szCs w:val="22"/>
        </w:rPr>
      </w:pPr>
      <w:r w:rsidRPr="00A22072">
        <w:rPr>
          <w:rFonts w:asciiTheme="majorHAnsi" w:hAnsiTheme="majorHAnsi" w:cs="CIDFont+F2"/>
          <w:sz w:val="22"/>
          <w:szCs w:val="22"/>
          <w:lang w:eastAsia="pl-PL"/>
        </w:rPr>
        <w:t>Zamawiający przekazuje link do prowadzonego postępowania określony w ust. 1 oraz ID postępowania. Dane postępowanie można wyszukać również na Liście wszystkich postępowań w miniPortalu klikając wcześniej opcję „Dla Wykonawców” lub</w:t>
      </w:r>
      <w:r w:rsidRPr="00A22072">
        <w:rPr>
          <w:rFonts w:asciiTheme="majorHAnsi" w:hAnsiTheme="majorHAnsi" w:cs="Tahoma"/>
          <w:sz w:val="22"/>
          <w:szCs w:val="22"/>
        </w:rPr>
        <w:t xml:space="preserve"> </w:t>
      </w:r>
      <w:r w:rsidR="00A22072" w:rsidRPr="00A22072">
        <w:rPr>
          <w:rFonts w:asciiTheme="majorHAnsi" w:hAnsiTheme="majorHAnsi" w:cs="CIDFont+F2"/>
          <w:sz w:val="22"/>
          <w:szCs w:val="22"/>
          <w:lang w:eastAsia="pl-PL"/>
        </w:rPr>
        <w:t xml:space="preserve">ze strony głównej </w:t>
      </w:r>
      <w:r w:rsidRPr="00A22072">
        <w:rPr>
          <w:rFonts w:asciiTheme="majorHAnsi" w:hAnsiTheme="majorHAnsi" w:cs="CIDFont+F2"/>
          <w:sz w:val="22"/>
          <w:szCs w:val="22"/>
          <w:lang w:eastAsia="pl-PL"/>
        </w:rPr>
        <w:t>z zakładki postępowania:</w:t>
      </w:r>
      <w:r w:rsidRPr="001E76A0">
        <w:rPr>
          <w:rFonts w:asciiTheme="majorHAnsi" w:hAnsiTheme="majorHAnsi" w:cs="CIDFont+F2"/>
          <w:color w:val="0563C2"/>
          <w:sz w:val="22"/>
          <w:szCs w:val="22"/>
          <w:lang w:eastAsia="pl-PL"/>
        </w:rPr>
        <w:t xml:space="preserve"> https://miniportal.uzp.gov.pl/</w:t>
      </w:r>
    </w:p>
    <w:p w:rsidR="007A403C" w:rsidRPr="007A403C" w:rsidRDefault="00101D53" w:rsidP="007A403C">
      <w:pPr>
        <w:pStyle w:val="Akapitzlist"/>
        <w:widowControl w:val="0"/>
        <w:numPr>
          <w:ilvl w:val="0"/>
          <w:numId w:val="7"/>
        </w:numPr>
        <w:spacing w:after="0" w:line="276" w:lineRule="auto"/>
        <w:ind w:left="284" w:hanging="284"/>
        <w:contextualSpacing w:val="0"/>
        <w:rPr>
          <w:rFonts w:asciiTheme="majorHAnsi" w:hAnsiTheme="majorHAnsi" w:cs="Tahoma"/>
          <w:b/>
          <w:color w:val="FF0000"/>
          <w:sz w:val="28"/>
          <w:szCs w:val="28"/>
          <w:u w:val="single"/>
        </w:rPr>
      </w:pPr>
      <w:r w:rsidRPr="00A22072">
        <w:rPr>
          <w:rFonts w:asciiTheme="majorHAnsi" w:hAnsiTheme="majorHAnsi" w:cs="CIDFont+F2"/>
          <w:b/>
          <w:color w:val="FF0000"/>
          <w:sz w:val="22"/>
          <w:szCs w:val="22"/>
          <w:lang w:eastAsia="pl-PL"/>
        </w:rPr>
        <w:t>ID</w:t>
      </w:r>
      <w:r w:rsidR="006048B0">
        <w:rPr>
          <w:rFonts w:asciiTheme="majorHAnsi" w:hAnsiTheme="majorHAnsi" w:cs="CIDFont+F2"/>
          <w:b/>
          <w:color w:val="FF0000"/>
          <w:sz w:val="22"/>
          <w:szCs w:val="22"/>
          <w:lang w:eastAsia="pl-PL"/>
        </w:rPr>
        <w:t xml:space="preserve"> postępowania: </w:t>
      </w:r>
      <w:r w:rsidR="007A403C" w:rsidRPr="007A403C">
        <w:rPr>
          <w:rFonts w:asciiTheme="majorHAnsi" w:hAnsiTheme="majorHAnsi"/>
          <w:b/>
          <w:color w:val="FF0000"/>
          <w:sz w:val="28"/>
          <w:szCs w:val="28"/>
          <w:u w:val="single"/>
        </w:rPr>
        <w:t>0e8fa677-e4f8-454c-a655-bb6e69762d39</w:t>
      </w:r>
    </w:p>
    <w:p w:rsidR="007A403C" w:rsidRPr="00A22072" w:rsidRDefault="007A403C" w:rsidP="007A403C">
      <w:pPr>
        <w:pStyle w:val="Akapitzlist"/>
        <w:widowControl w:val="0"/>
        <w:spacing w:after="0" w:line="276" w:lineRule="auto"/>
        <w:ind w:left="284"/>
        <w:contextualSpacing w:val="0"/>
        <w:rPr>
          <w:rFonts w:asciiTheme="majorHAnsi" w:hAnsiTheme="majorHAnsi" w:cs="Tahoma"/>
          <w:b/>
          <w:color w:val="FF0000"/>
          <w:sz w:val="22"/>
          <w:szCs w:val="22"/>
        </w:rPr>
      </w:pPr>
    </w:p>
    <w:p w:rsidR="004C4CA3" w:rsidRPr="00A22072" w:rsidRDefault="004C4CA3" w:rsidP="0005452F">
      <w:pPr>
        <w:pStyle w:val="Akapitzlist"/>
        <w:widowControl w:val="0"/>
        <w:numPr>
          <w:ilvl w:val="0"/>
          <w:numId w:val="7"/>
        </w:numPr>
        <w:spacing w:after="0" w:line="276" w:lineRule="auto"/>
        <w:ind w:left="284" w:hanging="284"/>
        <w:contextualSpacing w:val="0"/>
        <w:rPr>
          <w:rFonts w:asciiTheme="majorHAnsi" w:hAnsiTheme="majorHAnsi" w:cs="Tahoma"/>
          <w:color w:val="auto"/>
          <w:sz w:val="22"/>
          <w:szCs w:val="22"/>
        </w:rPr>
      </w:pPr>
      <w:r w:rsidRPr="00A22072">
        <w:rPr>
          <w:rFonts w:asciiTheme="majorHAnsi" w:hAnsiTheme="majorHAnsi" w:cs="CIDFont+F2"/>
          <w:color w:val="auto"/>
          <w:sz w:val="22"/>
          <w:szCs w:val="22"/>
          <w:lang w:eastAsia="pl-PL"/>
        </w:rPr>
        <w:t>W przypadku ewentualnych rozbieżności pomiędzy ogłoszeniem o zamówieniu a niniejszą SWZ – postanowienia zawarte w SWZ są wiążące.</w:t>
      </w:r>
    </w:p>
    <w:p w:rsidR="00A803EE" w:rsidRDefault="00A803EE" w:rsidP="007A403C">
      <w:pPr>
        <w:rPr>
          <w:rFonts w:asciiTheme="majorHAnsi" w:hAnsiTheme="majorHAnsi" w:cs="Tahoma"/>
          <w:b/>
          <w:sz w:val="22"/>
          <w:szCs w:val="22"/>
        </w:rPr>
      </w:pPr>
    </w:p>
    <w:p w:rsidR="00A803EE" w:rsidRDefault="00A803EE" w:rsidP="00CB48BD">
      <w:pPr>
        <w:ind w:left="426" w:hanging="426"/>
        <w:jc w:val="center"/>
        <w:rPr>
          <w:rFonts w:asciiTheme="majorHAnsi" w:hAnsiTheme="majorHAnsi" w:cs="Tahoma"/>
          <w:b/>
          <w:sz w:val="22"/>
          <w:szCs w:val="22"/>
        </w:rPr>
      </w:pPr>
    </w:p>
    <w:p w:rsidR="001855D8" w:rsidRDefault="001855D8" w:rsidP="00CB48BD">
      <w:pPr>
        <w:ind w:left="426" w:hanging="426"/>
        <w:jc w:val="center"/>
        <w:rPr>
          <w:rFonts w:asciiTheme="majorHAnsi" w:hAnsiTheme="majorHAnsi" w:cs="Tahoma"/>
          <w:b/>
          <w:sz w:val="22"/>
          <w:szCs w:val="22"/>
        </w:rPr>
      </w:pPr>
    </w:p>
    <w:p w:rsidR="001855D8" w:rsidRDefault="001855D8" w:rsidP="00CB48BD">
      <w:pPr>
        <w:ind w:left="426" w:hanging="426"/>
        <w:jc w:val="center"/>
        <w:rPr>
          <w:rFonts w:asciiTheme="majorHAnsi" w:hAnsiTheme="majorHAnsi" w:cs="Tahoma"/>
          <w:b/>
          <w:sz w:val="22"/>
          <w:szCs w:val="22"/>
        </w:rPr>
      </w:pPr>
    </w:p>
    <w:p w:rsidR="001855D8" w:rsidRDefault="001855D8" w:rsidP="00CB48BD">
      <w:pPr>
        <w:ind w:left="426" w:hanging="426"/>
        <w:jc w:val="center"/>
        <w:rPr>
          <w:rFonts w:asciiTheme="majorHAnsi" w:hAnsiTheme="majorHAnsi" w:cs="Tahoma"/>
          <w:b/>
          <w:sz w:val="22"/>
          <w:szCs w:val="22"/>
        </w:rPr>
      </w:pPr>
    </w:p>
    <w:p w:rsidR="001855D8" w:rsidRDefault="001855D8" w:rsidP="00CB48BD">
      <w:pPr>
        <w:ind w:left="426" w:hanging="426"/>
        <w:jc w:val="center"/>
        <w:rPr>
          <w:rFonts w:asciiTheme="majorHAnsi" w:hAnsiTheme="majorHAnsi" w:cs="Tahoma"/>
          <w:b/>
          <w:sz w:val="22"/>
          <w:szCs w:val="22"/>
        </w:rPr>
      </w:pPr>
    </w:p>
    <w:p w:rsidR="00CB48BD" w:rsidRPr="00A22072" w:rsidRDefault="00080E7F" w:rsidP="00CB48BD">
      <w:pPr>
        <w:ind w:left="426" w:hanging="426"/>
        <w:jc w:val="center"/>
        <w:rPr>
          <w:rFonts w:asciiTheme="majorHAnsi" w:hAnsiTheme="majorHAnsi" w:cs="Tahoma"/>
          <w:b/>
          <w:sz w:val="22"/>
          <w:szCs w:val="22"/>
        </w:rPr>
      </w:pPr>
      <w:r w:rsidRPr="00A22072">
        <w:rPr>
          <w:rFonts w:asciiTheme="majorHAnsi" w:hAnsiTheme="majorHAnsi" w:cs="Tahoma"/>
          <w:b/>
          <w:sz w:val="22"/>
          <w:szCs w:val="22"/>
        </w:rPr>
        <w:t>ROZDZIAŁ 3</w:t>
      </w:r>
    </w:p>
    <w:p w:rsidR="00080E7F" w:rsidRPr="00A22072" w:rsidRDefault="001A1EA2" w:rsidP="001A1EA2">
      <w:pPr>
        <w:ind w:left="426" w:hanging="426"/>
        <w:jc w:val="center"/>
        <w:rPr>
          <w:rFonts w:asciiTheme="majorHAnsi" w:eastAsiaTheme="minorHAnsi" w:hAnsiTheme="majorHAnsi"/>
          <w:b/>
          <w:sz w:val="22"/>
          <w:szCs w:val="22"/>
          <w:lang w:eastAsia="en-US"/>
        </w:rPr>
      </w:pPr>
      <w:r w:rsidRPr="00A22072">
        <w:rPr>
          <w:rFonts w:asciiTheme="majorHAnsi" w:eastAsiaTheme="minorHAnsi" w:hAnsiTheme="majorHAnsi"/>
          <w:b/>
          <w:sz w:val="22"/>
          <w:szCs w:val="22"/>
          <w:lang w:eastAsia="en-US"/>
        </w:rPr>
        <w:t>TRYB UDZIELENIA ZAMÓWIENIA</w:t>
      </w:r>
    </w:p>
    <w:p w:rsidR="00621360" w:rsidRPr="00A22072" w:rsidRDefault="00621360" w:rsidP="001A1EA2">
      <w:pPr>
        <w:ind w:left="426" w:hanging="426"/>
        <w:jc w:val="center"/>
        <w:rPr>
          <w:rFonts w:asciiTheme="majorHAnsi" w:eastAsiaTheme="minorHAnsi" w:hAnsiTheme="majorHAnsi"/>
          <w:b/>
          <w:sz w:val="22"/>
          <w:szCs w:val="22"/>
          <w:lang w:eastAsia="en-US"/>
        </w:rPr>
      </w:pPr>
    </w:p>
    <w:p w:rsidR="00CB48BD" w:rsidRPr="008E582D" w:rsidRDefault="00CB48BD" w:rsidP="0005452F">
      <w:pPr>
        <w:pStyle w:val="Akapitzlist"/>
        <w:numPr>
          <w:ilvl w:val="0"/>
          <w:numId w:val="8"/>
        </w:numPr>
        <w:tabs>
          <w:tab w:val="clear" w:pos="720"/>
          <w:tab w:val="num" w:pos="284"/>
        </w:tabs>
        <w:ind w:left="284" w:hanging="284"/>
        <w:rPr>
          <w:rFonts w:asciiTheme="majorHAnsi" w:eastAsiaTheme="minorHAnsi" w:hAnsiTheme="majorHAnsi"/>
          <w:b/>
          <w:color w:val="auto"/>
          <w:sz w:val="22"/>
          <w:szCs w:val="22"/>
          <w:lang w:eastAsia="en-US"/>
        </w:rPr>
      </w:pPr>
      <w:r w:rsidRPr="00A22072">
        <w:rPr>
          <w:rFonts w:asciiTheme="majorHAnsi" w:hAnsiTheme="majorHAnsi" w:cs="Tahoma"/>
          <w:color w:val="auto"/>
          <w:sz w:val="22"/>
          <w:szCs w:val="22"/>
        </w:rPr>
        <w:t>Postępowanie prowadzone w trybie przetargu nieograniczon</w:t>
      </w:r>
      <w:r w:rsidR="0077386C" w:rsidRPr="00A22072">
        <w:rPr>
          <w:rFonts w:asciiTheme="majorHAnsi" w:hAnsiTheme="majorHAnsi" w:cs="Tahoma"/>
          <w:color w:val="auto"/>
          <w:sz w:val="22"/>
          <w:szCs w:val="22"/>
        </w:rPr>
        <w:t xml:space="preserve">ego </w:t>
      </w:r>
      <w:r w:rsidR="0077386C" w:rsidRPr="008E582D">
        <w:rPr>
          <w:rFonts w:asciiTheme="majorHAnsi" w:hAnsiTheme="majorHAnsi" w:cs="Tahoma"/>
          <w:color w:val="auto"/>
          <w:sz w:val="22"/>
          <w:szCs w:val="22"/>
        </w:rPr>
        <w:t xml:space="preserve">w oparciu o art. 132 </w:t>
      </w:r>
      <w:r w:rsidR="008E582D">
        <w:rPr>
          <w:rFonts w:asciiTheme="majorHAnsi" w:hAnsiTheme="majorHAnsi" w:cs="Tahoma"/>
          <w:color w:val="auto"/>
          <w:sz w:val="22"/>
          <w:szCs w:val="22"/>
        </w:rPr>
        <w:t xml:space="preserve">ustawy Prawo zamówień publicznych </w:t>
      </w:r>
      <w:r w:rsidR="008E582D" w:rsidRPr="008E582D">
        <w:rPr>
          <w:rFonts w:asciiTheme="majorHAnsi" w:hAnsiTheme="majorHAnsi" w:cs="Tahoma"/>
          <w:sz w:val="22"/>
          <w:szCs w:val="22"/>
        </w:rPr>
        <w:t xml:space="preserve">(tekst. jedn. Dz. U. z 2021 r. poz. 1129 ze zm.) </w:t>
      </w:r>
      <w:r w:rsidR="0077386C" w:rsidRPr="008E582D">
        <w:rPr>
          <w:rFonts w:asciiTheme="majorHAnsi" w:hAnsiTheme="majorHAnsi" w:cs="Tahoma"/>
          <w:color w:val="auto"/>
          <w:sz w:val="22"/>
          <w:szCs w:val="22"/>
        </w:rPr>
        <w:t xml:space="preserve">z zastosowaniem </w:t>
      </w:r>
      <w:r w:rsidR="0077386C" w:rsidRPr="008E582D">
        <w:rPr>
          <w:rFonts w:asciiTheme="majorHAnsi" w:hAnsiTheme="majorHAnsi" w:cs="Tahoma"/>
          <w:b/>
          <w:color w:val="0070C0"/>
          <w:sz w:val="22"/>
          <w:szCs w:val="22"/>
          <w:u w:val="single"/>
        </w:rPr>
        <w:t>odwróconej kolejn</w:t>
      </w:r>
      <w:r w:rsidR="00621360" w:rsidRPr="008E582D">
        <w:rPr>
          <w:rFonts w:asciiTheme="majorHAnsi" w:hAnsiTheme="majorHAnsi" w:cs="Tahoma"/>
          <w:b/>
          <w:color w:val="0070C0"/>
          <w:sz w:val="22"/>
          <w:szCs w:val="22"/>
          <w:u w:val="single"/>
        </w:rPr>
        <w:t>ości ofert</w:t>
      </w:r>
      <w:r w:rsidR="00621360" w:rsidRPr="008E582D">
        <w:rPr>
          <w:rFonts w:asciiTheme="majorHAnsi" w:hAnsiTheme="majorHAnsi" w:cs="Tahoma"/>
          <w:color w:val="0070C0"/>
          <w:sz w:val="22"/>
          <w:szCs w:val="22"/>
        </w:rPr>
        <w:t>,</w:t>
      </w:r>
      <w:r w:rsidR="00621360" w:rsidRPr="008E582D">
        <w:rPr>
          <w:rFonts w:asciiTheme="majorHAnsi" w:hAnsiTheme="majorHAnsi" w:cs="Tahoma"/>
          <w:color w:val="auto"/>
          <w:sz w:val="22"/>
          <w:szCs w:val="22"/>
        </w:rPr>
        <w:t xml:space="preserve"> o której mowa w art</w:t>
      </w:r>
      <w:r w:rsidR="0077386C" w:rsidRPr="008E582D">
        <w:rPr>
          <w:rFonts w:asciiTheme="majorHAnsi" w:hAnsiTheme="majorHAnsi" w:cs="Tahoma"/>
          <w:color w:val="auto"/>
          <w:sz w:val="22"/>
          <w:szCs w:val="22"/>
        </w:rPr>
        <w:t>. 139 pzp</w:t>
      </w:r>
      <w:r w:rsidR="00621360" w:rsidRPr="008E582D">
        <w:rPr>
          <w:rFonts w:asciiTheme="majorHAnsi" w:hAnsiTheme="majorHAnsi" w:cs="Tahoma"/>
          <w:color w:val="auto"/>
          <w:sz w:val="22"/>
          <w:szCs w:val="22"/>
        </w:rPr>
        <w:t xml:space="preserve"> i rozdziale 32 SWZ.</w:t>
      </w:r>
    </w:p>
    <w:p w:rsidR="00E5660C" w:rsidRPr="00A22072" w:rsidRDefault="00E5660C" w:rsidP="0005452F">
      <w:pPr>
        <w:pStyle w:val="Akapitzlist"/>
        <w:numPr>
          <w:ilvl w:val="0"/>
          <w:numId w:val="8"/>
        </w:numPr>
        <w:tabs>
          <w:tab w:val="clear" w:pos="720"/>
          <w:tab w:val="num" w:pos="284"/>
        </w:tabs>
        <w:ind w:left="284" w:hanging="284"/>
        <w:rPr>
          <w:rFonts w:asciiTheme="majorHAnsi" w:eastAsiaTheme="minorHAnsi" w:hAnsiTheme="majorHAnsi"/>
          <w:b/>
          <w:color w:val="auto"/>
          <w:sz w:val="22"/>
          <w:szCs w:val="22"/>
          <w:lang w:eastAsia="en-US"/>
        </w:rPr>
      </w:pPr>
      <w:r w:rsidRPr="00A22072">
        <w:rPr>
          <w:rFonts w:asciiTheme="majorHAnsi" w:hAnsiTheme="majorHAnsi" w:cs="Tahoma"/>
          <w:color w:val="auto"/>
          <w:sz w:val="22"/>
          <w:szCs w:val="22"/>
        </w:rPr>
        <w:t>Niniejsze postępowanie jest jawne a z</w:t>
      </w:r>
      <w:r w:rsidRPr="00A22072">
        <w:rPr>
          <w:rFonts w:asciiTheme="majorHAnsi" w:hAnsiTheme="majorHAnsi"/>
          <w:color w:val="auto"/>
          <w:sz w:val="22"/>
          <w:szCs w:val="22"/>
        </w:rPr>
        <w:t>amawiający nie ogranicza dostępu do informacji związanych z tym postępowaniem a także nie określa w SWZ wymagań dotyczących zachowania poufnego charakteru informacji przekazanych wykonawcom w toku postępowania.</w:t>
      </w:r>
    </w:p>
    <w:p w:rsidR="00E5660C" w:rsidRPr="00A22072" w:rsidRDefault="00E5660C" w:rsidP="0005452F">
      <w:pPr>
        <w:pStyle w:val="Akapitzlist"/>
        <w:numPr>
          <w:ilvl w:val="0"/>
          <w:numId w:val="8"/>
        </w:numPr>
        <w:tabs>
          <w:tab w:val="clear" w:pos="720"/>
          <w:tab w:val="num" w:pos="284"/>
        </w:tabs>
        <w:ind w:left="284" w:hanging="284"/>
        <w:rPr>
          <w:rFonts w:asciiTheme="majorHAnsi" w:eastAsiaTheme="minorHAnsi" w:hAnsiTheme="majorHAnsi"/>
          <w:b/>
          <w:color w:val="auto"/>
          <w:sz w:val="22"/>
          <w:szCs w:val="22"/>
          <w:lang w:eastAsia="en-US"/>
        </w:rPr>
      </w:pPr>
      <w:r w:rsidRPr="00A22072">
        <w:rPr>
          <w:rFonts w:asciiTheme="majorHAnsi" w:hAnsiTheme="majorHAnsi" w:cs="Tahoma"/>
          <w:color w:val="auto"/>
          <w:sz w:val="22"/>
          <w:szCs w:val="22"/>
        </w:rPr>
        <w:t>Zamówienie będzie finansowane ze środków własnych</w:t>
      </w:r>
      <w:r w:rsidR="00EE6287">
        <w:rPr>
          <w:rFonts w:asciiTheme="majorHAnsi" w:hAnsiTheme="majorHAnsi" w:cs="Tahoma"/>
          <w:color w:val="auto"/>
          <w:sz w:val="22"/>
          <w:szCs w:val="22"/>
        </w:rPr>
        <w:t xml:space="preserve"> Spółki</w:t>
      </w:r>
      <w:r w:rsidRPr="00A22072">
        <w:rPr>
          <w:rFonts w:asciiTheme="majorHAnsi" w:hAnsiTheme="majorHAnsi" w:cs="Tahoma"/>
          <w:color w:val="auto"/>
          <w:sz w:val="22"/>
          <w:szCs w:val="22"/>
        </w:rPr>
        <w:t>.</w:t>
      </w:r>
    </w:p>
    <w:p w:rsidR="00112D60" w:rsidRDefault="00112D60" w:rsidP="00125FA9">
      <w:pPr>
        <w:rPr>
          <w:rFonts w:asciiTheme="majorHAnsi" w:hAnsiTheme="majorHAnsi" w:cs="Tahoma"/>
          <w:b/>
          <w:color w:val="FF0000"/>
          <w:sz w:val="22"/>
          <w:szCs w:val="22"/>
        </w:rPr>
      </w:pPr>
    </w:p>
    <w:p w:rsidR="00080E7F" w:rsidRPr="00CE5407" w:rsidRDefault="00080E7F" w:rsidP="00080E7F">
      <w:pPr>
        <w:ind w:left="426" w:hanging="426"/>
        <w:jc w:val="center"/>
        <w:rPr>
          <w:rFonts w:asciiTheme="majorHAnsi" w:hAnsiTheme="majorHAnsi" w:cs="Tahoma"/>
          <w:b/>
          <w:sz w:val="22"/>
          <w:szCs w:val="22"/>
        </w:rPr>
      </w:pPr>
      <w:r w:rsidRPr="00CE5407">
        <w:rPr>
          <w:rFonts w:asciiTheme="majorHAnsi" w:hAnsiTheme="majorHAnsi" w:cs="Tahoma"/>
          <w:b/>
          <w:sz w:val="22"/>
          <w:szCs w:val="22"/>
        </w:rPr>
        <w:t>ROZDZIAŁ 4</w:t>
      </w:r>
    </w:p>
    <w:p w:rsidR="00080E7F" w:rsidRPr="00CE5407" w:rsidRDefault="001A1EA2" w:rsidP="001A1EA2">
      <w:pPr>
        <w:ind w:left="426" w:hanging="426"/>
        <w:jc w:val="center"/>
        <w:rPr>
          <w:rFonts w:asciiTheme="majorHAnsi" w:eastAsiaTheme="minorHAnsi" w:hAnsiTheme="majorHAnsi"/>
          <w:b/>
          <w:sz w:val="22"/>
          <w:szCs w:val="22"/>
          <w:lang w:eastAsia="en-US"/>
        </w:rPr>
      </w:pPr>
      <w:r w:rsidRPr="00CE5407">
        <w:rPr>
          <w:rFonts w:asciiTheme="majorHAnsi" w:eastAsiaTheme="minorHAnsi" w:hAnsiTheme="majorHAnsi"/>
          <w:b/>
          <w:sz w:val="22"/>
          <w:szCs w:val="22"/>
          <w:lang w:eastAsia="en-US"/>
        </w:rPr>
        <w:t>OPIS PRZEDMIOTU ZAMÓWIENIA</w:t>
      </w:r>
    </w:p>
    <w:p w:rsidR="00112D60" w:rsidRDefault="00112D60" w:rsidP="00F70EFA">
      <w:pPr>
        <w:rPr>
          <w:rFonts w:asciiTheme="majorHAnsi" w:hAnsiTheme="majorHAnsi" w:cs="Tahoma"/>
          <w:b/>
          <w:color w:val="FF0000"/>
          <w:sz w:val="22"/>
          <w:szCs w:val="22"/>
        </w:rPr>
      </w:pPr>
    </w:p>
    <w:p w:rsidR="00EE6287" w:rsidRPr="00EE6287" w:rsidRDefault="00CE540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 xml:space="preserve">Przedmiotem zamówienia jest </w:t>
      </w:r>
      <w:r w:rsidR="00EE6287" w:rsidRPr="00EE6287">
        <w:rPr>
          <w:rFonts w:asciiTheme="majorHAnsi" w:hAnsiTheme="majorHAnsi" w:cs="Tahoma"/>
          <w:b/>
          <w:sz w:val="22"/>
          <w:szCs w:val="22"/>
        </w:rPr>
        <w:t xml:space="preserve">Dostawa gazu skroplonego LPG dla potrzeb stacji paliw Miejskiego Zakładu Komunikacyjnego w Tomaszowie Mazowieckim Sp. z o.o. </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Przedmiotem zamówienia jest:</w:t>
      </w:r>
      <w:r>
        <w:rPr>
          <w:rFonts w:asciiTheme="majorHAnsi" w:hAnsiTheme="majorHAnsi" w:cs="Tahoma"/>
          <w:sz w:val="22"/>
          <w:szCs w:val="22"/>
        </w:rPr>
        <w:t xml:space="preserve"> Sukcesywna dostawa </w:t>
      </w:r>
      <w:r w:rsidRPr="00E7149D">
        <w:rPr>
          <w:rFonts w:asciiTheme="majorHAnsi" w:hAnsiTheme="majorHAnsi" w:cs="Tahoma"/>
          <w:b/>
          <w:color w:val="FF0000"/>
          <w:sz w:val="22"/>
          <w:szCs w:val="22"/>
        </w:rPr>
        <w:t>800 000</w:t>
      </w:r>
      <w:r w:rsidRPr="00E7149D">
        <w:rPr>
          <w:rFonts w:asciiTheme="majorHAnsi" w:hAnsiTheme="majorHAnsi" w:cs="Tahoma"/>
          <w:color w:val="FF0000"/>
          <w:sz w:val="22"/>
          <w:szCs w:val="22"/>
        </w:rPr>
        <w:t xml:space="preserve"> litrów</w:t>
      </w:r>
      <w:r w:rsidRPr="00EE6287">
        <w:rPr>
          <w:rFonts w:asciiTheme="majorHAnsi" w:hAnsiTheme="majorHAnsi" w:cs="Tahoma"/>
          <w:sz w:val="22"/>
          <w:szCs w:val="22"/>
        </w:rPr>
        <w:t xml:space="preserve"> gazu skroplonego LPG spełniającego wszystkie wymagania jakościowe określone w przepisach wydanych na podstawie </w:t>
      </w:r>
      <w:r>
        <w:rPr>
          <w:rFonts w:asciiTheme="majorHAnsi" w:hAnsiTheme="majorHAnsi" w:cs="Tahoma"/>
          <w:sz w:val="22"/>
          <w:szCs w:val="22"/>
        </w:rPr>
        <w:t xml:space="preserve">                 </w:t>
      </w:r>
      <w:r w:rsidRPr="00EE6287">
        <w:rPr>
          <w:rFonts w:asciiTheme="majorHAnsi" w:hAnsiTheme="majorHAnsi" w:cs="Tahoma"/>
          <w:sz w:val="22"/>
          <w:szCs w:val="22"/>
        </w:rPr>
        <w:t>art. 3 ust. 2 pkt 3 ustawy z dnia 25.08.2006 r. o systemie monitorowania i kontrolowania jakości paliw a w szczególności w Rozporządzeniu Ministra Energii z dnia 14.04.2016r w sprawie wymagań jakościowych dla gazu skroplonego (LPG) (Dz. U. z 2016 r., po</w:t>
      </w:r>
      <w:r w:rsidR="005A12FE">
        <w:rPr>
          <w:rFonts w:asciiTheme="majorHAnsi" w:hAnsiTheme="majorHAnsi" w:cs="Tahoma"/>
          <w:sz w:val="22"/>
          <w:szCs w:val="22"/>
        </w:rPr>
        <w:t>z. 540) oraz normie PN-EN 589</w:t>
      </w:r>
      <w:r w:rsidRPr="00EE6287">
        <w:rPr>
          <w:rFonts w:asciiTheme="majorHAnsi" w:hAnsiTheme="majorHAnsi" w:cs="Tahoma"/>
          <w:sz w:val="22"/>
          <w:szCs w:val="22"/>
        </w:rPr>
        <w:t>:201</w:t>
      </w:r>
      <w:r w:rsidR="005A12FE">
        <w:rPr>
          <w:rFonts w:asciiTheme="majorHAnsi" w:hAnsiTheme="majorHAnsi" w:cs="Tahoma"/>
          <w:sz w:val="22"/>
          <w:szCs w:val="22"/>
        </w:rPr>
        <w:t>9-04</w:t>
      </w:r>
      <w:r w:rsidRPr="00EE6287">
        <w:rPr>
          <w:rFonts w:asciiTheme="majorHAnsi" w:hAnsiTheme="majorHAnsi" w:cs="Tahoma"/>
          <w:color w:val="00B050"/>
          <w:sz w:val="22"/>
          <w:szCs w:val="22"/>
        </w:rPr>
        <w:t xml:space="preserve"> </w:t>
      </w:r>
      <w:r w:rsidRPr="00EE6287">
        <w:rPr>
          <w:rFonts w:asciiTheme="majorHAnsi" w:hAnsiTheme="majorHAnsi" w:cs="Tahoma"/>
          <w:sz w:val="22"/>
          <w:szCs w:val="22"/>
        </w:rPr>
        <w:t xml:space="preserve">paliwa do pojazdów samochodowych LPG, lub równoważne, jak również musi być zgodny </w:t>
      </w:r>
      <w:r w:rsidR="006E51A4">
        <w:rPr>
          <w:rFonts w:asciiTheme="majorHAnsi" w:hAnsiTheme="majorHAnsi" w:cs="Tahoma"/>
          <w:sz w:val="22"/>
          <w:szCs w:val="22"/>
        </w:rPr>
        <w:t xml:space="preserve">                               </w:t>
      </w:r>
      <w:r w:rsidRPr="00EE6287">
        <w:rPr>
          <w:rFonts w:asciiTheme="majorHAnsi" w:hAnsiTheme="majorHAnsi" w:cs="Tahoma"/>
          <w:sz w:val="22"/>
          <w:szCs w:val="22"/>
        </w:rPr>
        <w:t>z nowelizowanymi w trakcie dostawy normami i przepisami określającymi wymagania jakościowe.</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Dostawy realizowane będą transportem Wykonawcy i na jego koszt do stacji paliw na terenie zajezdni Zamawiającego. Autocysterna musi być dopuszczona do przewozu paliw płynnych. Wykonawca zobowiązany jest przy dostawie przedstawić dokument potwierdzający legalizację urządzeń pomiarowych autocysterny.</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Przyjęcie dostawy nastąpi po komisyjnym sprawdzeniu nienaruszalności i zgodności plomb (dopuszczalne elektroniczne plomby po akceptacji Zamawiającego) Wykonawcy (założonych na skrzynię załadunkowo – rozładunkową lub zawory wlewowe i spustowe) w autocysternie Wykonawcy. Stwierdzenie przez przedstawiciela Zamawiającego w trakcie dostawy naruszenia plomby/plomb w autocysternie Wykonawcy bądź niezgodności plomby/plomb upoważnia Zamawiającego do odmowy przyjęcia dostawy ze skutkami obciążającymi Wykonawcę. Zamawiający posiada jeden zbiornik na gaz o pojemności 10 m</w:t>
      </w:r>
      <w:r w:rsidRPr="00EE6287">
        <w:rPr>
          <w:rFonts w:asciiTheme="majorHAnsi" w:hAnsiTheme="majorHAnsi" w:cs="Tahoma"/>
          <w:sz w:val="22"/>
          <w:szCs w:val="22"/>
          <w:vertAlign w:val="superscript"/>
        </w:rPr>
        <w:t>3</w:t>
      </w:r>
      <w:r w:rsidRPr="00EE6287">
        <w:rPr>
          <w:rFonts w:asciiTheme="majorHAnsi" w:hAnsiTheme="majorHAnsi" w:cs="Tahoma"/>
          <w:sz w:val="22"/>
          <w:szCs w:val="22"/>
        </w:rPr>
        <w:t xml:space="preserve">. Jednorazowa wielkość dostawy wyniesie nie mniej niż </w:t>
      </w:r>
      <w:r w:rsidR="005A12FE">
        <w:rPr>
          <w:rFonts w:asciiTheme="majorHAnsi" w:hAnsiTheme="majorHAnsi" w:cs="Tahoma"/>
          <w:sz w:val="22"/>
          <w:szCs w:val="22"/>
        </w:rPr>
        <w:t xml:space="preserve">3 000 - </w:t>
      </w:r>
      <w:r w:rsidRPr="00EE6287">
        <w:rPr>
          <w:rFonts w:asciiTheme="majorHAnsi" w:hAnsiTheme="majorHAnsi" w:cs="Tahoma"/>
          <w:sz w:val="22"/>
          <w:szCs w:val="22"/>
        </w:rPr>
        <w:t xml:space="preserve">6 000 litrów. </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 xml:space="preserve">Do dostawy Wykonawca dołączy świadectwo jakości (orzeczenie laboratoryjne) dostarczanego paliwa sporządzone przez uprawnione laboratorium. Świadectwo jakości musi zawierać podstawowe dane charakteryzujące paliwo, oraz musi być zaopatrzone w datę wykonania badań. Świadectwo jakości, o którym mowa powyżej będzie podstawą odbioru jakościowego zamówionego paliwa i będzie stanowić załącznik do dokumentów dostawy. </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Nie dostarczenie świadectwa jakości, o którym mowa w ust. 5 oraz dokumentu potwierdzającego legalizację urządzeń pomiarowych cysterny będzie skutkowało odmową przez Zamawiającego przyjęcia dostawy ze skutkami obciążającymi Wykonawcę.</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lastRenderedPageBreak/>
        <w:t>Zamawiający zaakceptuje jako dokument zamienny do świadectwa jakości, o którym mowa w ust. 5, przekazaną przy dostawie deklarację jakości wystawioną przez Wykonawcę zawierającą następujące informacje: nazwa i adres Wykonawcy, data wystawienia, nazwa wyrobu, data załadunku, środek transportu, terminal z którego odbył się załadunek, podstawa kwalifikacji (normy jakościowe, którym LPG odpowiada), parametry jakościowe LPG, liczbę oktanową (MON), całkowitą zawartość dienów, siarkowodorów, zawartość siarki, działanie korodujące na płytce miedzianej, pozostałość po odparowaniu, względna prężność par, temperatura, w której względna prężność par jest mniejsza niż 150 kPa zawartość wody, zapach, podpis wystawcy deklaracji, podpis kierowcy.</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Odbiór paliwa nastąpi w stacji paliw Zamawiającego w litrach.</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Na okoliczność przyjęcia paliwa i jego rzeczywistych ilości, sporządzony zostanie przez komisję protokół przyjęcia dostawy. Przedmiotowy protokół sporządzony będzie w dwóch egzemplarzach, po jednym dla każdej ze stron. Rozliczenie dostawy paliwa, nastąpi na podstawie ilości paliwa wskazanej przez zalegalizowany licznik autocysterny wykonującej dostawę (wydruk z zalegalizowanej drukarki autocysterny).</w:t>
      </w:r>
    </w:p>
    <w:p w:rsidR="00362993" w:rsidRPr="00362993" w:rsidRDefault="00362993" w:rsidP="00362993">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362993">
        <w:rPr>
          <w:rFonts w:asciiTheme="majorHAnsi" w:hAnsiTheme="majorHAnsi" w:cs="Tahoma"/>
          <w:sz w:val="22"/>
          <w:szCs w:val="22"/>
        </w:rPr>
        <w:t xml:space="preserve">Wykonawca zobowiązany jest do przekazania Zamawiającemu w momencie dostawy towaru numeru SENT, pod którym zarejestrowane zostało zgłoszenie przewozu, oraz klucza odbiorcy, służącego do zamknięcia zgłoszenia przewozu, oraz przekazania powyżej wymienionych informacji drogą elektroniczną na adres: </w:t>
      </w:r>
      <w:hyperlink r:id="rId20" w:history="1">
        <w:r w:rsidRPr="00362993">
          <w:rPr>
            <w:rStyle w:val="Hipercze"/>
            <w:rFonts w:asciiTheme="majorHAnsi" w:eastAsia="StarSymbol" w:hAnsiTheme="majorHAnsi" w:cs="Tahoma"/>
            <w:sz w:val="22"/>
            <w:szCs w:val="22"/>
          </w:rPr>
          <w:t>zaopatrzenie@mzktomaszow.pl</w:t>
        </w:r>
      </w:hyperlink>
      <w:r w:rsidRPr="00362993">
        <w:rPr>
          <w:rStyle w:val="Hipercze"/>
          <w:rFonts w:asciiTheme="majorHAnsi" w:eastAsia="StarSymbol" w:hAnsiTheme="majorHAnsi" w:cs="Tahoma"/>
          <w:sz w:val="22"/>
          <w:szCs w:val="22"/>
        </w:rPr>
        <w:t xml:space="preserve">, </w:t>
      </w:r>
      <w:hyperlink r:id="rId21" w:history="1">
        <w:r w:rsidRPr="00362993">
          <w:rPr>
            <w:rStyle w:val="Hipercze"/>
            <w:rFonts w:asciiTheme="majorHAnsi" w:eastAsia="StarSymbol" w:hAnsiTheme="majorHAnsi" w:cs="Tahoma"/>
            <w:sz w:val="22"/>
            <w:szCs w:val="22"/>
          </w:rPr>
          <w:t>adam.michalski@mzktomaszow.pl</w:t>
        </w:r>
      </w:hyperlink>
      <w:r>
        <w:t xml:space="preserve"> </w:t>
      </w:r>
      <w:r w:rsidRPr="00362993">
        <w:rPr>
          <w:rStyle w:val="Hipercze"/>
          <w:rFonts w:asciiTheme="majorHAnsi" w:eastAsia="StarSymbol" w:hAnsiTheme="majorHAnsi" w:cs="Tahoma"/>
          <w:color w:val="auto"/>
          <w:sz w:val="22"/>
          <w:szCs w:val="22"/>
        </w:rPr>
        <w:t xml:space="preserve">lub </w:t>
      </w:r>
      <w:hyperlink r:id="rId22" w:history="1">
        <w:r w:rsidRPr="00362993">
          <w:rPr>
            <w:rStyle w:val="Hipercze"/>
            <w:rFonts w:asciiTheme="majorHAnsi" w:eastAsia="StarSymbol" w:hAnsiTheme="majorHAnsi" w:cs="Tahoma"/>
            <w:sz w:val="22"/>
            <w:szCs w:val="22"/>
          </w:rPr>
          <w:t>wojciech.rodzen@mzk.tomaszow.pl</w:t>
        </w:r>
      </w:hyperlink>
      <w:r w:rsidRPr="00362993">
        <w:rPr>
          <w:rFonts w:asciiTheme="majorHAnsi" w:hAnsiTheme="majorHAnsi" w:cs="Tahoma"/>
          <w:sz w:val="22"/>
          <w:szCs w:val="22"/>
        </w:rPr>
        <w:t xml:space="preserve"> nie później niż do momentu dostawy paliwa. Uchybienie powyższemu obowiązkowi będzie skutkowało odmową przez Zamawiającego przyjęcia dostawy ze skutkami obciążającymi Wykonawcę.</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Transport paliwa do stacji paliw Zamawiającego i wszelkie związane z tym obowiązki leżą po stronie Wykonawcy i odbywają się na koszt, ryzyko i odpowiedzialność Wykonawcy.</w:t>
      </w:r>
    </w:p>
    <w:p w:rsidR="00EE6287" w:rsidRPr="00EE6287"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Zamawiający zastrzega sobie prawo, w przypadku mniejszej sprzedaży lub zużycia gazu LPG, możliwość zmniejszenia ilości zamawianego gazu LPG, a Wykonawcy w tym przypadku nie będą przysługiwały wobec Zamawiającego jakiekolwiek roszczenia z tytułu zmniejszenia zamówienia, będącego przedmiotem umowy.</w:t>
      </w:r>
    </w:p>
    <w:p w:rsidR="00EE6287" w:rsidRPr="006E51A4" w:rsidRDefault="00EE6287"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00B050"/>
          <w:sz w:val="22"/>
          <w:szCs w:val="22"/>
        </w:rPr>
      </w:pPr>
      <w:r w:rsidRPr="00EE6287">
        <w:rPr>
          <w:rFonts w:asciiTheme="majorHAnsi" w:hAnsiTheme="majorHAnsi" w:cs="Tahoma"/>
          <w:sz w:val="22"/>
          <w:szCs w:val="22"/>
        </w:rPr>
        <w:t>Szczegółowy zakres przedmiotu zamówienia oraz postanowienia przyszłej umowy określa wzór umowy stanowiący załącznik do specyfikacji.</w:t>
      </w:r>
    </w:p>
    <w:p w:rsidR="006E51A4" w:rsidRPr="007A403C" w:rsidRDefault="006E51A4"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bCs/>
          <w:iCs/>
          <w:color w:val="auto"/>
          <w:sz w:val="22"/>
          <w:szCs w:val="22"/>
        </w:rPr>
        <w:t xml:space="preserve">Zamawiający informuje, iż zamawiane paliwa (gaz LPG) będą przeznaczone przez Zamawiającego </w:t>
      </w:r>
      <w:r w:rsidR="004D7C7F" w:rsidRPr="007A403C">
        <w:rPr>
          <w:rFonts w:ascii="Cambria" w:hAnsi="Cambria" w:cs="Tahoma"/>
          <w:bCs/>
          <w:iCs/>
          <w:color w:val="auto"/>
          <w:sz w:val="22"/>
          <w:szCs w:val="22"/>
        </w:rPr>
        <w:t>do dalszego obrotu. W związku prowadzeniem</w:t>
      </w:r>
      <w:r w:rsidRPr="007A403C">
        <w:rPr>
          <w:rFonts w:ascii="Cambria" w:hAnsi="Cambria" w:cs="Tahoma"/>
          <w:bCs/>
          <w:iCs/>
          <w:color w:val="auto"/>
          <w:sz w:val="22"/>
          <w:szCs w:val="22"/>
        </w:rPr>
        <w:t xml:space="preserve"> działalności w zakresie dalszej odsprzedaży paliw Zamawiający </w:t>
      </w:r>
      <w:r w:rsidRPr="007A403C">
        <w:rPr>
          <w:rFonts w:asciiTheme="majorHAnsi" w:hAnsiTheme="majorHAnsi" w:cs="Tahoma"/>
          <w:bCs/>
          <w:iCs/>
          <w:color w:val="auto"/>
          <w:sz w:val="22"/>
          <w:szCs w:val="22"/>
        </w:rPr>
        <w:t>posiada koncesję</w:t>
      </w:r>
      <w:r w:rsidRPr="007A403C">
        <w:rPr>
          <w:rFonts w:ascii="Cambria" w:hAnsi="Cambria" w:cs="Tahoma"/>
          <w:bCs/>
          <w:iCs/>
          <w:color w:val="auto"/>
          <w:sz w:val="22"/>
          <w:szCs w:val="22"/>
        </w:rPr>
        <w:t xml:space="preserve"> na obrót paliwami ciekłymi. Zamawiający nie prowadzi i nie zamierza prowadzić obrotu </w:t>
      </w:r>
      <w:r w:rsidR="004D7C7F" w:rsidRPr="007A403C">
        <w:rPr>
          <w:rFonts w:ascii="Cambria" w:hAnsi="Cambria" w:cs="Tahoma"/>
          <w:bCs/>
          <w:iCs/>
          <w:color w:val="auto"/>
          <w:sz w:val="22"/>
          <w:szCs w:val="22"/>
        </w:rPr>
        <w:t>paliwami poza granicami kraju. Zamawiający posiada koncesję nr OPC/18419/W/OKR/2009/RW  z dnia 5.11.2009</w:t>
      </w:r>
    </w:p>
    <w:p w:rsidR="00EE6287" w:rsidRPr="007A403C" w:rsidRDefault="006E51A4"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rPr>
        <w:t>Zamawiający posiada jeden zbiornik na gaz o pojemności 10 m</w:t>
      </w:r>
      <w:r w:rsidRPr="007A403C">
        <w:rPr>
          <w:rFonts w:ascii="Cambria" w:hAnsi="Cambria" w:cs="Tahoma"/>
          <w:color w:val="auto"/>
          <w:sz w:val="22"/>
          <w:szCs w:val="22"/>
          <w:vertAlign w:val="superscript"/>
        </w:rPr>
        <w:t>3</w:t>
      </w:r>
      <w:r w:rsidR="006B5E76" w:rsidRPr="007A403C">
        <w:rPr>
          <w:rFonts w:ascii="Cambria" w:hAnsi="Cambria" w:cs="Tahoma"/>
          <w:color w:val="auto"/>
          <w:sz w:val="22"/>
          <w:szCs w:val="22"/>
          <w:vertAlign w:val="superscript"/>
        </w:rPr>
        <w:t>.</w:t>
      </w:r>
    </w:p>
    <w:p w:rsidR="006E51A4" w:rsidRPr="007A403C" w:rsidRDefault="006E51A4"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rPr>
        <w:t xml:space="preserve">Zamawiający dopuszcza </w:t>
      </w:r>
      <w:r w:rsidRPr="007A403C">
        <w:rPr>
          <w:rFonts w:ascii="Cambria" w:hAnsi="Cambria" w:cs="Tahoma"/>
          <w:bCs/>
          <w:color w:val="auto"/>
          <w:sz w:val="22"/>
          <w:szCs w:val="22"/>
        </w:rPr>
        <w:t xml:space="preserve">przekazywanie faktur VAT w formie elektronicznej zgodnie z przepisami ustawy z dnia 11 marca 2004 r. o podatku od towarów i usług. </w:t>
      </w:r>
    </w:p>
    <w:p w:rsidR="003E6AF5" w:rsidRPr="007A403C" w:rsidRDefault="003E6AF5"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rPr>
        <w:t xml:space="preserve">Zbiornik Zamawiającego </w:t>
      </w:r>
      <w:r w:rsidRPr="007A403C">
        <w:rPr>
          <w:rFonts w:asciiTheme="majorHAnsi" w:hAnsiTheme="majorHAnsi" w:cs="Tahoma"/>
          <w:color w:val="auto"/>
          <w:sz w:val="22"/>
          <w:szCs w:val="22"/>
        </w:rPr>
        <w:t>posiada</w:t>
      </w:r>
      <w:r w:rsidRPr="007A403C">
        <w:rPr>
          <w:rFonts w:ascii="Cambria" w:hAnsi="Cambria" w:cs="Tahoma"/>
          <w:color w:val="auto"/>
          <w:sz w:val="22"/>
          <w:szCs w:val="22"/>
        </w:rPr>
        <w:t xml:space="preserve"> ważne legalizacje (decyzje UDT). </w:t>
      </w:r>
    </w:p>
    <w:p w:rsidR="003E6AF5" w:rsidRPr="007A403C" w:rsidRDefault="003E6AF5"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rPr>
        <w:t>Zamawiający potwierdza, że zbiornik do którego będzie dostarczane paliwo będzie spełniał wymagania techniczne, budowlane, ochrony środowiska i p.poż.</w:t>
      </w:r>
    </w:p>
    <w:p w:rsidR="005A1C93" w:rsidRPr="007A403C" w:rsidRDefault="003E6AF5" w:rsidP="0005452F">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rPr>
        <w:t>Zamawiający potwierdza, że Rozporządzenie Ministra Energii z dnia 14 kwietnia 2016 r. w sprawie wymagań jakościowych dla gazu skroplonego LPG (Dz.</w:t>
      </w:r>
      <w:r w:rsidR="007773CF" w:rsidRPr="007A403C">
        <w:rPr>
          <w:rFonts w:asciiTheme="majorHAnsi" w:hAnsiTheme="majorHAnsi" w:cs="Tahoma"/>
          <w:color w:val="auto"/>
          <w:sz w:val="22"/>
          <w:szCs w:val="22"/>
        </w:rPr>
        <w:t xml:space="preserve"> </w:t>
      </w:r>
      <w:r w:rsidRPr="007A403C">
        <w:rPr>
          <w:rFonts w:ascii="Cambria" w:hAnsi="Cambria" w:cs="Tahoma"/>
          <w:color w:val="auto"/>
          <w:sz w:val="22"/>
          <w:szCs w:val="22"/>
        </w:rPr>
        <w:t>U. z 2016 r., poz. 540) jako powszechnie obowiązujący akt prawny ma znaczenie nadrzędne nad Polską Normą dla oceny spełniania wymagań jakościowych LPG.</w:t>
      </w:r>
    </w:p>
    <w:p w:rsidR="00CE5407" w:rsidRPr="007A403C" w:rsidRDefault="005A1C93" w:rsidP="00A803EE">
      <w:pPr>
        <w:pStyle w:val="Default"/>
        <w:numPr>
          <w:ilvl w:val="0"/>
          <w:numId w:val="17"/>
        </w:numPr>
        <w:tabs>
          <w:tab w:val="clear" w:pos="720"/>
          <w:tab w:val="num" w:pos="426"/>
        </w:tabs>
        <w:spacing w:line="276" w:lineRule="auto"/>
        <w:ind w:left="426" w:hanging="426"/>
        <w:jc w:val="both"/>
        <w:rPr>
          <w:rFonts w:asciiTheme="majorHAnsi" w:hAnsiTheme="majorHAnsi" w:cs="Tahoma"/>
          <w:color w:val="auto"/>
          <w:sz w:val="22"/>
          <w:szCs w:val="22"/>
        </w:rPr>
      </w:pPr>
      <w:r w:rsidRPr="007A403C">
        <w:rPr>
          <w:rFonts w:ascii="Cambria" w:hAnsi="Cambria" w:cs="Tahoma"/>
          <w:color w:val="auto"/>
          <w:sz w:val="22"/>
          <w:szCs w:val="22"/>
          <w:lang w:eastAsia="pl-PL"/>
        </w:rPr>
        <w:lastRenderedPageBreak/>
        <w:t>Zamawiający dopuszcza możliwość składania zamówień za pośrednictwem portalu elektronicznego Wykonawcy na podstawie indywidualnie nadanych uprawnień dostępu.</w:t>
      </w:r>
    </w:p>
    <w:p w:rsidR="00CE5407" w:rsidRPr="00CE5407" w:rsidRDefault="00C07B6B" w:rsidP="005A1C93">
      <w:pPr>
        <w:widowControl w:val="0"/>
        <w:tabs>
          <w:tab w:val="left" w:pos="567"/>
        </w:tabs>
        <w:spacing w:line="276" w:lineRule="auto"/>
        <w:ind w:left="425" w:hanging="425"/>
        <w:jc w:val="both"/>
        <w:rPr>
          <w:rFonts w:asciiTheme="majorHAnsi" w:hAnsiTheme="majorHAnsi" w:cs="Tahoma"/>
          <w:sz w:val="22"/>
          <w:szCs w:val="22"/>
        </w:rPr>
      </w:pPr>
      <w:r>
        <w:rPr>
          <w:rFonts w:asciiTheme="majorHAnsi" w:hAnsiTheme="majorHAnsi" w:cs="Tahoma"/>
          <w:sz w:val="22"/>
          <w:szCs w:val="22"/>
        </w:rPr>
        <w:t>16</w:t>
      </w:r>
      <w:r w:rsidR="00CE5407" w:rsidRPr="00CE5407">
        <w:rPr>
          <w:rFonts w:asciiTheme="majorHAnsi" w:hAnsiTheme="majorHAnsi" w:cs="Tahoma"/>
          <w:sz w:val="22"/>
          <w:szCs w:val="22"/>
        </w:rPr>
        <w:t>.</w:t>
      </w:r>
      <w:r w:rsidR="00CE5407" w:rsidRPr="00CE5407">
        <w:rPr>
          <w:rFonts w:asciiTheme="majorHAnsi" w:hAnsiTheme="majorHAnsi" w:cs="Tahoma"/>
          <w:sz w:val="22"/>
          <w:szCs w:val="22"/>
        </w:rPr>
        <w:tab/>
        <w:t xml:space="preserve">Sposób realizacji przedmiotu zamówienia został określony w </w:t>
      </w:r>
      <w:r w:rsidR="00695AF1">
        <w:rPr>
          <w:rFonts w:asciiTheme="majorHAnsi" w:hAnsiTheme="majorHAnsi" w:cs="Tahoma"/>
          <w:sz w:val="22"/>
          <w:szCs w:val="22"/>
        </w:rPr>
        <w:t>części III S</w:t>
      </w:r>
      <w:r w:rsidR="00CE5407" w:rsidRPr="00CE5407">
        <w:rPr>
          <w:rFonts w:asciiTheme="majorHAnsi" w:hAnsiTheme="majorHAnsi" w:cs="Tahoma"/>
          <w:sz w:val="22"/>
          <w:szCs w:val="22"/>
        </w:rPr>
        <w:t>WZ – wzorze umowy.</w:t>
      </w:r>
    </w:p>
    <w:p w:rsidR="00CE5407" w:rsidRPr="00EB4B0C" w:rsidRDefault="00C07B6B" w:rsidP="00EB4B0C">
      <w:pPr>
        <w:tabs>
          <w:tab w:val="left" w:pos="426"/>
        </w:tabs>
        <w:spacing w:line="276" w:lineRule="auto"/>
        <w:jc w:val="both"/>
        <w:rPr>
          <w:rFonts w:asciiTheme="majorHAnsi" w:hAnsiTheme="majorHAnsi" w:cs="Tahoma"/>
          <w:sz w:val="22"/>
          <w:szCs w:val="22"/>
        </w:rPr>
      </w:pPr>
      <w:r>
        <w:rPr>
          <w:rFonts w:asciiTheme="majorHAnsi" w:hAnsiTheme="majorHAnsi" w:cs="Tahoma"/>
          <w:sz w:val="22"/>
          <w:szCs w:val="22"/>
        </w:rPr>
        <w:t>17</w:t>
      </w:r>
      <w:r w:rsidR="00CE5407" w:rsidRPr="00CE5407">
        <w:rPr>
          <w:rFonts w:asciiTheme="majorHAnsi" w:hAnsiTheme="majorHAnsi" w:cs="Tahoma"/>
          <w:sz w:val="22"/>
          <w:szCs w:val="22"/>
        </w:rPr>
        <w:t>.</w:t>
      </w:r>
      <w:r w:rsidR="00CE5407" w:rsidRPr="00CE5407">
        <w:rPr>
          <w:rFonts w:asciiTheme="majorHAnsi" w:hAnsiTheme="majorHAnsi" w:cs="Tahoma"/>
          <w:sz w:val="22"/>
          <w:szCs w:val="22"/>
        </w:rPr>
        <w:tab/>
        <w:t>Nomenklatura Wspólnego Słownika Zamówień (CPV):</w:t>
      </w:r>
    </w:p>
    <w:p w:rsidR="005A1C93" w:rsidRPr="005A1C93" w:rsidRDefault="005A1C93" w:rsidP="005A1C93">
      <w:pPr>
        <w:pStyle w:val="WW-Tekstpodstawowywcity2"/>
        <w:ind w:firstLine="0"/>
        <w:rPr>
          <w:rFonts w:asciiTheme="majorHAnsi" w:hAnsiTheme="majorHAnsi" w:cs="Tahoma"/>
          <w:sz w:val="22"/>
          <w:szCs w:val="22"/>
        </w:rPr>
      </w:pPr>
      <w:r w:rsidRPr="005A1C93">
        <w:rPr>
          <w:rFonts w:asciiTheme="majorHAnsi" w:hAnsiTheme="majorHAnsi" w:cs="Tahoma"/>
          <w:bCs/>
          <w:sz w:val="22"/>
          <w:szCs w:val="22"/>
        </w:rPr>
        <w:t xml:space="preserve">09133000-0 Skroplony gaz ropopochodny (LPG) </w:t>
      </w:r>
    </w:p>
    <w:p w:rsidR="005A1C93" w:rsidRPr="00507893" w:rsidRDefault="005A1C93" w:rsidP="005A1C93">
      <w:pPr>
        <w:suppressAutoHyphens w:val="0"/>
        <w:rPr>
          <w:bCs/>
          <w:sz w:val="23"/>
          <w:szCs w:val="23"/>
        </w:rPr>
      </w:pPr>
    </w:p>
    <w:p w:rsidR="003C4632" w:rsidRDefault="003C4632" w:rsidP="00080E7F">
      <w:pPr>
        <w:ind w:left="426" w:hanging="426"/>
        <w:jc w:val="center"/>
        <w:rPr>
          <w:rFonts w:asciiTheme="majorHAnsi" w:hAnsiTheme="majorHAnsi" w:cs="Tahoma"/>
          <w:b/>
          <w:sz w:val="22"/>
          <w:szCs w:val="22"/>
        </w:rPr>
      </w:pPr>
    </w:p>
    <w:p w:rsidR="00080E7F" w:rsidRPr="002909B8" w:rsidRDefault="001A1EA2" w:rsidP="00080E7F">
      <w:pPr>
        <w:ind w:left="426" w:hanging="426"/>
        <w:jc w:val="center"/>
        <w:rPr>
          <w:rFonts w:asciiTheme="majorHAnsi" w:hAnsiTheme="majorHAnsi" w:cs="Tahoma"/>
          <w:b/>
          <w:sz w:val="22"/>
          <w:szCs w:val="22"/>
        </w:rPr>
      </w:pPr>
      <w:r w:rsidRPr="002909B8">
        <w:rPr>
          <w:rFonts w:asciiTheme="majorHAnsi" w:hAnsiTheme="majorHAnsi" w:cs="Tahoma"/>
          <w:b/>
          <w:sz w:val="22"/>
          <w:szCs w:val="22"/>
        </w:rPr>
        <w:t>ROZDZIAŁ 5</w:t>
      </w:r>
    </w:p>
    <w:p w:rsidR="00312B03" w:rsidRPr="002909B8" w:rsidRDefault="001A1EA2" w:rsidP="001A1EA2">
      <w:pPr>
        <w:ind w:left="426" w:hanging="426"/>
        <w:jc w:val="center"/>
        <w:rPr>
          <w:rFonts w:asciiTheme="majorHAnsi" w:eastAsiaTheme="minorHAnsi" w:hAnsiTheme="majorHAnsi"/>
          <w:b/>
          <w:sz w:val="22"/>
          <w:szCs w:val="22"/>
          <w:lang w:eastAsia="en-US"/>
        </w:rPr>
      </w:pPr>
      <w:r w:rsidRPr="002909B8">
        <w:rPr>
          <w:rFonts w:asciiTheme="majorHAnsi" w:eastAsiaTheme="minorHAnsi" w:hAnsiTheme="majorHAnsi"/>
          <w:b/>
          <w:sz w:val="22"/>
          <w:szCs w:val="22"/>
          <w:lang w:eastAsia="en-US"/>
        </w:rPr>
        <w:t xml:space="preserve">INFORMACJA O PRZEDMIOTOWYCH </w:t>
      </w:r>
    </w:p>
    <w:p w:rsidR="00080E7F" w:rsidRPr="002909B8" w:rsidRDefault="001A1EA2" w:rsidP="001A1EA2">
      <w:pPr>
        <w:ind w:left="426" w:hanging="426"/>
        <w:jc w:val="center"/>
        <w:rPr>
          <w:rFonts w:asciiTheme="majorHAnsi" w:eastAsiaTheme="minorHAnsi" w:hAnsiTheme="majorHAnsi"/>
          <w:b/>
          <w:sz w:val="22"/>
          <w:szCs w:val="22"/>
          <w:lang w:eastAsia="en-US"/>
        </w:rPr>
      </w:pPr>
      <w:r w:rsidRPr="002909B8">
        <w:rPr>
          <w:rFonts w:asciiTheme="majorHAnsi" w:eastAsiaTheme="minorHAnsi" w:hAnsiTheme="majorHAnsi"/>
          <w:b/>
          <w:sz w:val="22"/>
          <w:szCs w:val="22"/>
          <w:lang w:eastAsia="en-US"/>
        </w:rPr>
        <w:t>ŚRODKACH DOWODOWYCH</w:t>
      </w:r>
    </w:p>
    <w:p w:rsidR="00795E47" w:rsidRPr="002909B8" w:rsidRDefault="00795E47" w:rsidP="00795E47">
      <w:pPr>
        <w:ind w:left="426"/>
        <w:rPr>
          <w:rFonts w:asciiTheme="majorHAnsi" w:hAnsiTheme="majorHAnsi" w:cs="Tahoma"/>
          <w:sz w:val="22"/>
          <w:szCs w:val="22"/>
        </w:rPr>
      </w:pPr>
    </w:p>
    <w:p w:rsidR="00795E47" w:rsidRPr="00C001A0" w:rsidRDefault="00795E47" w:rsidP="00C001A0">
      <w:pPr>
        <w:spacing w:line="276" w:lineRule="auto"/>
        <w:rPr>
          <w:rFonts w:asciiTheme="majorHAnsi" w:eastAsiaTheme="minorHAnsi" w:hAnsiTheme="majorHAnsi"/>
          <w:b/>
          <w:sz w:val="22"/>
          <w:szCs w:val="22"/>
          <w:lang w:eastAsia="en-US"/>
        </w:rPr>
      </w:pPr>
      <w:r w:rsidRPr="002909B8">
        <w:rPr>
          <w:rFonts w:asciiTheme="majorHAnsi" w:hAnsiTheme="majorHAnsi" w:cs="Tahoma"/>
          <w:sz w:val="22"/>
          <w:szCs w:val="22"/>
        </w:rPr>
        <w:t xml:space="preserve">Zamawiający </w:t>
      </w:r>
      <w:r w:rsidR="00125FA9" w:rsidRPr="002909B8">
        <w:rPr>
          <w:rFonts w:asciiTheme="majorHAnsi" w:hAnsiTheme="majorHAnsi" w:cs="Tahoma"/>
          <w:sz w:val="22"/>
          <w:szCs w:val="22"/>
        </w:rPr>
        <w:t xml:space="preserve">z uwagi na charakter i przedmiot zamówienia - </w:t>
      </w:r>
      <w:r w:rsidRPr="002909B8">
        <w:rPr>
          <w:rFonts w:asciiTheme="majorHAnsi" w:hAnsiTheme="majorHAnsi" w:cs="Tahoma"/>
          <w:sz w:val="22"/>
          <w:szCs w:val="22"/>
        </w:rPr>
        <w:t>nie wymaga przedłożenia wraz z ofertą przedmiotowych środków dowodowych,  o których mowa w art. 104</w:t>
      </w:r>
      <w:r w:rsidR="008A3247" w:rsidRPr="002909B8">
        <w:rPr>
          <w:rFonts w:asciiTheme="majorHAnsi" w:hAnsiTheme="majorHAnsi" w:cs="Tahoma"/>
          <w:sz w:val="22"/>
          <w:szCs w:val="22"/>
        </w:rPr>
        <w:t xml:space="preserve"> </w:t>
      </w:r>
      <w:r w:rsidRPr="002909B8">
        <w:rPr>
          <w:rFonts w:asciiTheme="majorHAnsi" w:hAnsiTheme="majorHAnsi" w:cs="Tahoma"/>
          <w:sz w:val="22"/>
          <w:szCs w:val="22"/>
        </w:rPr>
        <w:t>-107</w:t>
      </w:r>
      <w:r w:rsidR="00887448" w:rsidRPr="002909B8">
        <w:rPr>
          <w:rFonts w:asciiTheme="majorHAnsi" w:hAnsiTheme="majorHAnsi" w:cs="Tahoma"/>
          <w:sz w:val="22"/>
          <w:szCs w:val="22"/>
        </w:rPr>
        <w:t xml:space="preserve"> </w:t>
      </w:r>
      <w:r w:rsidRPr="002909B8">
        <w:rPr>
          <w:rFonts w:asciiTheme="majorHAnsi" w:hAnsiTheme="majorHAnsi" w:cs="Tahoma"/>
          <w:sz w:val="22"/>
          <w:szCs w:val="22"/>
        </w:rPr>
        <w:t>pzp.</w:t>
      </w:r>
    </w:p>
    <w:p w:rsidR="00C07B6B" w:rsidRDefault="00C07B6B" w:rsidP="00EB4B0C">
      <w:pPr>
        <w:rPr>
          <w:rFonts w:asciiTheme="majorHAnsi" w:hAnsiTheme="majorHAnsi" w:cs="Tahoma"/>
          <w:b/>
          <w:sz w:val="22"/>
          <w:szCs w:val="22"/>
        </w:rPr>
      </w:pPr>
    </w:p>
    <w:p w:rsidR="00C07B6B" w:rsidRDefault="00C07B6B" w:rsidP="00080E7F">
      <w:pPr>
        <w:ind w:left="426" w:hanging="426"/>
        <w:jc w:val="center"/>
        <w:rPr>
          <w:rFonts w:asciiTheme="majorHAnsi" w:hAnsiTheme="majorHAnsi" w:cs="Tahoma"/>
          <w:b/>
          <w:sz w:val="22"/>
          <w:szCs w:val="22"/>
        </w:rPr>
      </w:pPr>
    </w:p>
    <w:p w:rsidR="00080E7F" w:rsidRPr="00125FA9" w:rsidRDefault="001A1EA2" w:rsidP="00080E7F">
      <w:pPr>
        <w:ind w:left="426" w:hanging="426"/>
        <w:jc w:val="center"/>
        <w:rPr>
          <w:rFonts w:asciiTheme="majorHAnsi" w:hAnsiTheme="majorHAnsi" w:cs="Tahoma"/>
          <w:b/>
          <w:sz w:val="22"/>
          <w:szCs w:val="22"/>
        </w:rPr>
      </w:pPr>
      <w:r w:rsidRPr="00125FA9">
        <w:rPr>
          <w:rFonts w:asciiTheme="majorHAnsi" w:hAnsiTheme="majorHAnsi" w:cs="Tahoma"/>
          <w:b/>
          <w:sz w:val="22"/>
          <w:szCs w:val="22"/>
        </w:rPr>
        <w:t>ROZDZIAŁ 6</w:t>
      </w:r>
    </w:p>
    <w:p w:rsidR="00080E7F" w:rsidRPr="00125FA9" w:rsidRDefault="001A1EA2" w:rsidP="001A1EA2">
      <w:pPr>
        <w:jc w:val="center"/>
        <w:rPr>
          <w:rFonts w:asciiTheme="majorHAnsi" w:hAnsiTheme="majorHAnsi" w:cs="Tahoma"/>
          <w:b/>
          <w:sz w:val="22"/>
          <w:szCs w:val="22"/>
        </w:rPr>
      </w:pPr>
      <w:r w:rsidRPr="00125FA9">
        <w:rPr>
          <w:rFonts w:asciiTheme="majorHAnsi" w:eastAsiaTheme="minorHAnsi" w:hAnsiTheme="majorHAnsi"/>
          <w:b/>
          <w:sz w:val="22"/>
          <w:szCs w:val="22"/>
          <w:lang w:eastAsia="en-US"/>
        </w:rPr>
        <w:t>TERMIN WYKONANIA ZAMÓWIENIA</w:t>
      </w:r>
    </w:p>
    <w:p w:rsidR="00F70EFA" w:rsidRPr="00125FA9" w:rsidRDefault="00F70EFA" w:rsidP="00F70EFA">
      <w:pPr>
        <w:spacing w:line="276" w:lineRule="auto"/>
        <w:jc w:val="both"/>
        <w:rPr>
          <w:rFonts w:asciiTheme="majorHAnsi" w:hAnsiTheme="majorHAnsi" w:cs="Tahoma"/>
          <w:sz w:val="22"/>
          <w:szCs w:val="22"/>
        </w:rPr>
      </w:pPr>
    </w:p>
    <w:p w:rsidR="00125FA9" w:rsidRPr="00125FA9" w:rsidRDefault="00125FA9" w:rsidP="0005452F">
      <w:pPr>
        <w:numPr>
          <w:ilvl w:val="0"/>
          <w:numId w:val="18"/>
        </w:numPr>
        <w:tabs>
          <w:tab w:val="clear" w:pos="720"/>
          <w:tab w:val="num" w:pos="426"/>
        </w:tabs>
        <w:spacing w:line="276" w:lineRule="auto"/>
        <w:ind w:left="426" w:hanging="426"/>
        <w:jc w:val="both"/>
        <w:rPr>
          <w:rFonts w:asciiTheme="majorHAnsi" w:hAnsiTheme="majorHAnsi" w:cs="Tahoma"/>
          <w:sz w:val="22"/>
          <w:szCs w:val="22"/>
        </w:rPr>
      </w:pPr>
      <w:r w:rsidRPr="00125FA9">
        <w:rPr>
          <w:rFonts w:asciiTheme="majorHAnsi" w:hAnsiTheme="majorHAnsi" w:cs="Tahoma"/>
          <w:sz w:val="22"/>
          <w:szCs w:val="22"/>
        </w:rPr>
        <w:t xml:space="preserve">Wykonawca zobowiązany jest zrealizować przedmiot zamówienia w okresie </w:t>
      </w:r>
      <w:r w:rsidRPr="00C07B6B">
        <w:rPr>
          <w:rFonts w:asciiTheme="majorHAnsi" w:hAnsiTheme="majorHAnsi" w:cs="Tahoma"/>
          <w:b/>
          <w:sz w:val="22"/>
          <w:szCs w:val="22"/>
        </w:rPr>
        <w:t>12 miesięcy</w:t>
      </w:r>
      <w:r w:rsidRPr="00125FA9">
        <w:rPr>
          <w:rFonts w:asciiTheme="majorHAnsi" w:hAnsiTheme="majorHAnsi" w:cs="Tahoma"/>
          <w:sz w:val="22"/>
          <w:szCs w:val="22"/>
        </w:rPr>
        <w:t xml:space="preserve"> terminie od dnia podpisania umowy</w:t>
      </w:r>
      <w:r w:rsidR="005A1C93">
        <w:rPr>
          <w:rFonts w:asciiTheme="majorHAnsi" w:hAnsiTheme="majorHAnsi" w:cs="Tahoma"/>
          <w:sz w:val="22"/>
          <w:szCs w:val="22"/>
        </w:rPr>
        <w:t>.</w:t>
      </w:r>
    </w:p>
    <w:p w:rsidR="00125FA9" w:rsidRPr="00125FA9" w:rsidRDefault="00125FA9" w:rsidP="0005452F">
      <w:pPr>
        <w:numPr>
          <w:ilvl w:val="0"/>
          <w:numId w:val="18"/>
        </w:numPr>
        <w:tabs>
          <w:tab w:val="clear" w:pos="720"/>
          <w:tab w:val="num" w:pos="426"/>
        </w:tabs>
        <w:spacing w:line="276" w:lineRule="auto"/>
        <w:ind w:left="426" w:hanging="426"/>
        <w:jc w:val="both"/>
        <w:rPr>
          <w:rFonts w:asciiTheme="majorHAnsi" w:hAnsiTheme="majorHAnsi" w:cs="Tahoma"/>
          <w:sz w:val="22"/>
          <w:szCs w:val="22"/>
        </w:rPr>
      </w:pPr>
      <w:r w:rsidRPr="00125FA9">
        <w:rPr>
          <w:rFonts w:asciiTheme="majorHAnsi" w:eastAsia="Bookman Old Style" w:hAnsiTheme="majorHAnsi" w:cs="Tahoma"/>
          <w:sz w:val="22"/>
          <w:szCs w:val="22"/>
        </w:rPr>
        <w:t>Szczegółowo warunki realizacji zamówienia zostały określone w części III</w:t>
      </w:r>
      <w:r>
        <w:rPr>
          <w:rFonts w:asciiTheme="majorHAnsi" w:eastAsia="Bookman Old Style" w:hAnsiTheme="majorHAnsi" w:cs="Tahoma"/>
          <w:sz w:val="22"/>
          <w:szCs w:val="22"/>
        </w:rPr>
        <w:t xml:space="preserve"> S</w:t>
      </w:r>
      <w:r w:rsidRPr="00125FA9">
        <w:rPr>
          <w:rFonts w:asciiTheme="majorHAnsi" w:eastAsia="Bookman Old Style" w:hAnsiTheme="majorHAnsi" w:cs="Tahoma"/>
          <w:sz w:val="22"/>
          <w:szCs w:val="22"/>
        </w:rPr>
        <w:t xml:space="preserve">WZ, tj. we wzorze umowy.  </w:t>
      </w:r>
    </w:p>
    <w:p w:rsidR="00C07B6B" w:rsidRPr="001A1EA2" w:rsidRDefault="00C07B6B" w:rsidP="00621360">
      <w:pPr>
        <w:rPr>
          <w:rFonts w:asciiTheme="majorHAnsi" w:hAnsiTheme="majorHAnsi" w:cs="Tahoma"/>
          <w:b/>
          <w:color w:val="FF0000"/>
          <w:sz w:val="22"/>
          <w:szCs w:val="22"/>
        </w:rPr>
      </w:pPr>
    </w:p>
    <w:p w:rsidR="005A1C93" w:rsidRDefault="005A1C93" w:rsidP="00080E7F">
      <w:pPr>
        <w:ind w:left="426" w:hanging="426"/>
        <w:jc w:val="center"/>
        <w:rPr>
          <w:rFonts w:asciiTheme="majorHAnsi" w:hAnsiTheme="majorHAnsi" w:cs="Tahoma"/>
          <w:b/>
          <w:sz w:val="22"/>
          <w:szCs w:val="22"/>
        </w:rPr>
      </w:pPr>
    </w:p>
    <w:p w:rsidR="00080E7F" w:rsidRPr="00D1415C" w:rsidRDefault="001A1EA2" w:rsidP="00080E7F">
      <w:pPr>
        <w:ind w:left="426" w:hanging="426"/>
        <w:jc w:val="center"/>
        <w:rPr>
          <w:rFonts w:asciiTheme="majorHAnsi" w:hAnsiTheme="majorHAnsi" w:cs="Tahoma"/>
          <w:b/>
          <w:sz w:val="22"/>
          <w:szCs w:val="22"/>
        </w:rPr>
      </w:pPr>
      <w:r w:rsidRPr="00D1415C">
        <w:rPr>
          <w:rFonts w:asciiTheme="majorHAnsi" w:hAnsiTheme="majorHAnsi" w:cs="Tahoma"/>
          <w:b/>
          <w:sz w:val="22"/>
          <w:szCs w:val="22"/>
        </w:rPr>
        <w:t>ROZDZIAŁ 7</w:t>
      </w:r>
    </w:p>
    <w:p w:rsidR="00615234" w:rsidRPr="00D1415C" w:rsidRDefault="001A1EA2" w:rsidP="001A1EA2">
      <w:pPr>
        <w:pStyle w:val="WW-Tekstpodstawowywcity2"/>
        <w:jc w:val="center"/>
        <w:rPr>
          <w:rFonts w:asciiTheme="majorHAnsi" w:eastAsiaTheme="minorHAnsi" w:hAnsiTheme="majorHAnsi"/>
          <w:b/>
          <w:sz w:val="22"/>
          <w:szCs w:val="22"/>
          <w:lang w:eastAsia="en-US"/>
        </w:rPr>
      </w:pPr>
      <w:r w:rsidRPr="00D1415C">
        <w:rPr>
          <w:rFonts w:asciiTheme="majorHAnsi" w:eastAsiaTheme="minorHAnsi" w:hAnsiTheme="majorHAnsi"/>
          <w:b/>
          <w:sz w:val="22"/>
          <w:szCs w:val="22"/>
          <w:lang w:eastAsia="en-US"/>
        </w:rPr>
        <w:t xml:space="preserve">PODSTAWY WYKLUCZENIA, </w:t>
      </w:r>
    </w:p>
    <w:p w:rsidR="00080E7F" w:rsidRPr="00D1415C" w:rsidRDefault="001A1EA2" w:rsidP="001A1EA2">
      <w:pPr>
        <w:pStyle w:val="WW-Tekstpodstawowywcity2"/>
        <w:jc w:val="center"/>
        <w:rPr>
          <w:rFonts w:asciiTheme="majorHAnsi" w:hAnsiTheme="majorHAnsi" w:cs="Tahoma"/>
          <w:b/>
          <w:dstrike/>
          <w:sz w:val="22"/>
          <w:szCs w:val="22"/>
        </w:rPr>
      </w:pPr>
      <w:r w:rsidRPr="00D1415C">
        <w:rPr>
          <w:rFonts w:asciiTheme="majorHAnsi" w:eastAsiaTheme="minorHAnsi" w:hAnsiTheme="majorHAnsi"/>
          <w:b/>
          <w:sz w:val="22"/>
          <w:szCs w:val="22"/>
          <w:lang w:eastAsia="en-US"/>
        </w:rPr>
        <w:t>O KTÓRYCH MOWA W ART. 108 PZP</w:t>
      </w:r>
    </w:p>
    <w:p w:rsidR="00403521" w:rsidRPr="00D1415C" w:rsidRDefault="00403521" w:rsidP="001A7AEC">
      <w:pPr>
        <w:rPr>
          <w:rFonts w:asciiTheme="majorHAnsi" w:hAnsiTheme="majorHAnsi" w:cs="Tahoma"/>
          <w:b/>
          <w:sz w:val="22"/>
          <w:szCs w:val="22"/>
        </w:rPr>
      </w:pPr>
    </w:p>
    <w:p w:rsidR="00403521" w:rsidRPr="00D1415C" w:rsidRDefault="00403521" w:rsidP="0005452F">
      <w:pPr>
        <w:numPr>
          <w:ilvl w:val="0"/>
          <w:numId w:val="9"/>
        </w:numPr>
        <w:tabs>
          <w:tab w:val="clear" w:pos="720"/>
          <w:tab w:val="num" w:pos="426"/>
        </w:tabs>
        <w:spacing w:line="276" w:lineRule="auto"/>
        <w:ind w:hanging="720"/>
        <w:jc w:val="both"/>
        <w:rPr>
          <w:rFonts w:asciiTheme="majorHAnsi" w:hAnsiTheme="majorHAnsi" w:cs="Tahoma"/>
          <w:sz w:val="22"/>
          <w:szCs w:val="22"/>
        </w:rPr>
      </w:pPr>
      <w:r w:rsidRPr="00D1415C">
        <w:rPr>
          <w:rFonts w:asciiTheme="majorHAnsi" w:hAnsiTheme="majorHAnsi" w:cs="Tahoma"/>
          <w:sz w:val="22"/>
          <w:szCs w:val="22"/>
        </w:rPr>
        <w:t xml:space="preserve">Zamawiający z postępowania wykluczy wykonawcę: </w:t>
      </w:r>
    </w:p>
    <w:p w:rsidR="00403521" w:rsidRPr="00D1415C" w:rsidRDefault="00403521" w:rsidP="00403521">
      <w:pPr>
        <w:pStyle w:val="Akapitzlist"/>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1) będącego osobą fizyczną, którego prawomocnie skazano za przestępstwo: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udziału w zorganizowanej grupie przestępczej albo związku mającym na celu popełnienie przestępstwa lub przestępstwa skarbowego, o którym mowa w art. 258 Kodeksu karnego,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 handlu ludźmi, o którym mowa w art. 189a Kodeksu karnego,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o którym mowa w art. 228–230a, art. 250a Kodeksu karnego lub w art. 46 lub art. 48 ustawy        z dnia 25 czerwca 2010 r. o sporcie,</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o charakterze terrorystycznym, o którym mowa w art. 115 § 20 Kodeksu karnego, lub mające na celu popełnienie tego przestępstwa,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powierzania wykonywania pracy małoletniemu cudzoziemcowi, o którym mowa w art. 9 ust. 2 ustawy z dnia 15 czerwca 2012 r. o skutkach powierzania wykonywania pracy cudzoziemcom przebywającym wbrew przepisom na terytorium Rzeczypospolitej Polskiej (Dz. U. poz. 769),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przeciwko obrotowi gospodarczemu, o których mowa w art. 296–307 Kodeksu karnego, przestępstwo oszustwa, o którym mowa w art. 286 Kodeksu karnego, przestępstwo </w:t>
      </w:r>
      <w:r w:rsidRPr="00D1415C">
        <w:rPr>
          <w:rFonts w:asciiTheme="majorHAnsi" w:eastAsiaTheme="minorHAnsi" w:hAnsiTheme="majorHAnsi"/>
          <w:color w:val="auto"/>
          <w:sz w:val="22"/>
          <w:szCs w:val="22"/>
          <w:lang w:eastAsia="en-US"/>
        </w:rPr>
        <w:lastRenderedPageBreak/>
        <w:t xml:space="preserve">przeciwko wiarygodności dokumentów, o których mowa w art. 270–277d Kodeksu karnego, lub przestępstwo skarbowe,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276" w:hanging="283"/>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403521" w:rsidRPr="00D1415C" w:rsidRDefault="00403521" w:rsidP="00403521">
      <w:pPr>
        <w:pStyle w:val="Akapitzlist"/>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lub za odpowiedni czyn zabroniony określony w przepisach prawa obcego,</w:t>
      </w:r>
    </w:p>
    <w:p w:rsidR="00403521" w:rsidRPr="00D1415C" w:rsidRDefault="00403521" w:rsidP="00403521">
      <w:pPr>
        <w:spacing w:line="276" w:lineRule="auto"/>
        <w:ind w:left="993" w:hanging="284"/>
        <w:jc w:val="both"/>
        <w:rPr>
          <w:rFonts w:asciiTheme="majorHAnsi" w:eastAsiaTheme="minorHAnsi" w:hAnsiTheme="majorHAnsi"/>
          <w:sz w:val="22"/>
          <w:szCs w:val="22"/>
          <w:lang w:eastAsia="en-US"/>
        </w:rPr>
      </w:pPr>
      <w:r w:rsidRPr="00D1415C">
        <w:rPr>
          <w:rFonts w:asciiTheme="majorHAnsi" w:eastAsiaTheme="minorHAnsi" w:hAnsiTheme="majorHAnsi"/>
          <w:sz w:val="22"/>
          <w:szCs w:val="22"/>
          <w:lang w:eastAsia="en-US"/>
        </w:rPr>
        <w:t xml:space="preserve">2) </w:t>
      </w:r>
      <w:r w:rsidRPr="00D1415C">
        <w:rPr>
          <w:rFonts w:asciiTheme="majorHAnsi" w:eastAsiaTheme="minorHAnsi" w:hAnsiTheme="majorHAnsi"/>
          <w:sz w:val="22"/>
          <w:szCs w:val="22"/>
          <w:lang w:eastAsia="en-US"/>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03521" w:rsidRPr="00D1415C" w:rsidRDefault="00C345BF" w:rsidP="00403521">
      <w:pPr>
        <w:pStyle w:val="Akapitzlist"/>
        <w:spacing w:line="276" w:lineRule="auto"/>
        <w:ind w:left="993" w:hanging="284"/>
        <w:rPr>
          <w:rFonts w:asciiTheme="majorHAnsi" w:eastAsiaTheme="minorHAnsi" w:hAnsiTheme="majorHAnsi"/>
          <w:color w:val="auto"/>
          <w:sz w:val="22"/>
          <w:szCs w:val="22"/>
          <w:lang w:eastAsia="en-US"/>
        </w:rPr>
      </w:pPr>
      <w:r w:rsidRPr="00D1415C">
        <w:rPr>
          <w:rFonts w:asciiTheme="majorHAnsi" w:hAnsiTheme="majorHAnsi" w:cs="Tahoma"/>
          <w:color w:val="auto"/>
          <w:sz w:val="22"/>
          <w:szCs w:val="22"/>
        </w:rPr>
        <w:t xml:space="preserve">3) </w:t>
      </w:r>
      <w:r w:rsidR="00403521" w:rsidRPr="00D1415C">
        <w:rPr>
          <w:rFonts w:asciiTheme="majorHAnsi" w:eastAsiaTheme="minorHAnsi" w:hAnsiTheme="majorHAnsi"/>
          <w:color w:val="auto"/>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403521" w:rsidRPr="00D1415C" w:rsidRDefault="00403521" w:rsidP="00403521">
      <w:pPr>
        <w:pStyle w:val="Akapitzlist"/>
        <w:spacing w:line="276" w:lineRule="auto"/>
        <w:ind w:left="993"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4)</w:t>
      </w:r>
      <w:r w:rsidRPr="00D1415C">
        <w:rPr>
          <w:rFonts w:asciiTheme="majorHAnsi" w:eastAsiaTheme="minorHAnsi" w:hAnsiTheme="majorHAnsi"/>
          <w:color w:val="auto"/>
          <w:sz w:val="22"/>
          <w:szCs w:val="22"/>
          <w:lang w:eastAsia="en-US"/>
        </w:rPr>
        <w:tab/>
        <w:t>wobec którego prawomocnie orzeczono zakaz ubiegania się o zamówienia publiczne,</w:t>
      </w:r>
    </w:p>
    <w:p w:rsidR="00403521" w:rsidRPr="00D1415C" w:rsidRDefault="00403521" w:rsidP="00403521">
      <w:pPr>
        <w:pStyle w:val="Akapitzlist"/>
        <w:spacing w:line="276" w:lineRule="auto"/>
        <w:ind w:left="993"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5)</w:t>
      </w:r>
      <w:r w:rsidRPr="00D1415C">
        <w:rPr>
          <w:rFonts w:asciiTheme="majorHAnsi" w:eastAsiaTheme="minorHAnsi" w:hAnsiTheme="majorHAnsi"/>
          <w:color w:val="auto"/>
          <w:sz w:val="22"/>
          <w:szCs w:val="22"/>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03521" w:rsidRPr="00D1415C" w:rsidRDefault="00403521" w:rsidP="00403521">
      <w:pPr>
        <w:pStyle w:val="Akapitzlist"/>
        <w:spacing w:line="276" w:lineRule="auto"/>
        <w:ind w:left="993" w:hanging="284"/>
        <w:rPr>
          <w:rFonts w:asciiTheme="majorHAnsi" w:hAnsiTheme="majorHAnsi" w:cs="Tahoma"/>
          <w:color w:val="auto"/>
          <w:sz w:val="22"/>
          <w:szCs w:val="22"/>
        </w:rPr>
      </w:pPr>
      <w:r w:rsidRPr="00D1415C">
        <w:rPr>
          <w:rFonts w:asciiTheme="majorHAnsi" w:eastAsiaTheme="minorHAnsi" w:hAnsiTheme="majorHAnsi"/>
          <w:color w:val="auto"/>
          <w:sz w:val="22"/>
          <w:szCs w:val="22"/>
          <w:lang w:eastAsia="en-US"/>
        </w:rPr>
        <w:t>6)</w:t>
      </w:r>
      <w:r w:rsidRPr="00D1415C">
        <w:rPr>
          <w:rFonts w:asciiTheme="majorHAnsi" w:eastAsiaTheme="minorHAnsi" w:hAnsiTheme="majorHAnsi"/>
          <w:color w:val="auto"/>
          <w:sz w:val="22"/>
          <w:szCs w:val="22"/>
          <w:lang w:eastAsia="en-US"/>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03521" w:rsidRPr="00D1415C" w:rsidRDefault="00403521" w:rsidP="0005452F">
      <w:pPr>
        <w:pStyle w:val="WW-Tekstpodstawowywcity2"/>
        <w:numPr>
          <w:ilvl w:val="0"/>
          <w:numId w:val="9"/>
        </w:numPr>
        <w:tabs>
          <w:tab w:val="clear" w:pos="720"/>
          <w:tab w:val="num" w:pos="284"/>
        </w:tabs>
        <w:spacing w:line="276" w:lineRule="auto"/>
        <w:ind w:left="284" w:hanging="284"/>
        <w:rPr>
          <w:rFonts w:asciiTheme="majorHAnsi" w:hAnsiTheme="majorHAnsi" w:cs="Tahoma"/>
          <w:b/>
          <w:sz w:val="22"/>
          <w:szCs w:val="22"/>
        </w:rPr>
      </w:pPr>
      <w:r w:rsidRPr="00D1415C">
        <w:rPr>
          <w:rFonts w:asciiTheme="majorHAnsi" w:eastAsiaTheme="minorHAnsi" w:hAnsiTheme="majorHAnsi"/>
          <w:sz w:val="22"/>
          <w:szCs w:val="22"/>
          <w:lang w:eastAsia="en-US"/>
        </w:rPr>
        <w:t xml:space="preserve">Wykonawca może zostać wykluczony przez zamawiającego na każdym etapie postępowania                         o udzielenie zamówienia. </w:t>
      </w:r>
    </w:p>
    <w:p w:rsidR="00403521" w:rsidRPr="00D1415C" w:rsidRDefault="00403521" w:rsidP="0005452F">
      <w:pPr>
        <w:pStyle w:val="WW-Tekstpodstawowywcity2"/>
        <w:numPr>
          <w:ilvl w:val="0"/>
          <w:numId w:val="9"/>
        </w:numPr>
        <w:tabs>
          <w:tab w:val="clear" w:pos="720"/>
          <w:tab w:val="num" w:pos="284"/>
        </w:tabs>
        <w:spacing w:line="276" w:lineRule="auto"/>
        <w:ind w:left="284" w:hanging="284"/>
        <w:rPr>
          <w:rFonts w:asciiTheme="majorHAnsi" w:hAnsiTheme="majorHAnsi" w:cs="Tahoma"/>
          <w:b/>
          <w:sz w:val="22"/>
          <w:szCs w:val="22"/>
        </w:rPr>
      </w:pPr>
      <w:r w:rsidRPr="00D1415C">
        <w:rPr>
          <w:rFonts w:asciiTheme="majorHAnsi" w:eastAsiaTheme="minorHAnsi" w:hAnsiTheme="majorHAnsi"/>
          <w:sz w:val="22"/>
          <w:szCs w:val="22"/>
          <w:lang w:eastAsia="en-US"/>
        </w:rPr>
        <w:t xml:space="preserve">Wykonawca nie podlega wykluczeniu w okolicznościach określonych w  ust. 1 pkt 1, 2, 5, jeżeli udowodni zamawiającemu, że spełnił łącznie następujące przesłanki: </w:t>
      </w:r>
    </w:p>
    <w:p w:rsidR="00403521" w:rsidRPr="00D1415C" w:rsidRDefault="00403521" w:rsidP="0005452F">
      <w:pPr>
        <w:pStyle w:val="Akapitzlist"/>
        <w:numPr>
          <w:ilvl w:val="0"/>
          <w:numId w:val="10"/>
        </w:numPr>
        <w:suppressAutoHyphens w:val="0"/>
        <w:autoSpaceDE w:val="0"/>
        <w:autoSpaceDN w:val="0"/>
        <w:adjustRightInd w:val="0"/>
        <w:spacing w:line="276" w:lineRule="auto"/>
        <w:ind w:left="1134" w:hanging="426"/>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naprawił lub zobowiązał się do naprawienia szkody wyrządzonej przestępstwem, wykroczeniem lub swoim nieprawidłowym postępowaniem, w tym poprzez zadośćuczynienie pieniężne; </w:t>
      </w:r>
    </w:p>
    <w:p w:rsidR="00403521" w:rsidRPr="00D1415C" w:rsidRDefault="00403521" w:rsidP="0005452F">
      <w:pPr>
        <w:pStyle w:val="Akapitzlist"/>
        <w:numPr>
          <w:ilvl w:val="0"/>
          <w:numId w:val="10"/>
        </w:numPr>
        <w:suppressAutoHyphens w:val="0"/>
        <w:autoSpaceDE w:val="0"/>
        <w:autoSpaceDN w:val="0"/>
        <w:adjustRightInd w:val="0"/>
        <w:spacing w:line="276" w:lineRule="auto"/>
        <w:ind w:left="1134" w:hanging="426"/>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03521" w:rsidRPr="00D1415C" w:rsidRDefault="00403521" w:rsidP="0005452F">
      <w:pPr>
        <w:pStyle w:val="Akapitzlist"/>
        <w:numPr>
          <w:ilvl w:val="0"/>
          <w:numId w:val="10"/>
        </w:numPr>
        <w:suppressAutoHyphens w:val="0"/>
        <w:autoSpaceDE w:val="0"/>
        <w:autoSpaceDN w:val="0"/>
        <w:adjustRightInd w:val="0"/>
        <w:spacing w:line="276" w:lineRule="auto"/>
        <w:ind w:left="1134" w:hanging="426"/>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podjął konkretne środki techniczne, organizacyjne i kadrowe, odpowiednie dla zapobiegania dalszym przestępstwom, wykroczeniom lub nieprawidłowemu postępowaniu, w szczególności: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418"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lastRenderedPageBreak/>
        <w:t xml:space="preserve">zerwał wszelkie powiązania z osobami lub podmiotami odpowiedzialnymi                                za nieprawidłowe postępowanie wykonawcy,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418"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zreorganizował personel, </w:t>
      </w:r>
    </w:p>
    <w:p w:rsidR="00403521" w:rsidRPr="00D1415C" w:rsidRDefault="00403521" w:rsidP="0005452F">
      <w:pPr>
        <w:pStyle w:val="Akapitzlist"/>
        <w:numPr>
          <w:ilvl w:val="2"/>
          <w:numId w:val="9"/>
        </w:numPr>
        <w:suppressAutoHyphens w:val="0"/>
        <w:autoSpaceDE w:val="0"/>
        <w:autoSpaceDN w:val="0"/>
        <w:adjustRightInd w:val="0"/>
        <w:spacing w:line="276" w:lineRule="auto"/>
        <w:ind w:left="1418"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wdrożył system sprawozdawczości i kontroli,</w:t>
      </w:r>
    </w:p>
    <w:p w:rsidR="00403521" w:rsidRPr="00D1415C" w:rsidRDefault="00403521" w:rsidP="0005452F">
      <w:pPr>
        <w:pStyle w:val="Akapitzlist"/>
        <w:numPr>
          <w:ilvl w:val="2"/>
          <w:numId w:val="9"/>
        </w:numPr>
        <w:suppressAutoHyphens w:val="0"/>
        <w:autoSpaceDE w:val="0"/>
        <w:autoSpaceDN w:val="0"/>
        <w:adjustRightInd w:val="0"/>
        <w:spacing w:line="276" w:lineRule="auto"/>
        <w:ind w:left="1418"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utworzył struktury audytu wewnętrznego do monitorowania przestrzegania przepisów, wewnętrznych regulacji lub standardów, </w:t>
      </w:r>
    </w:p>
    <w:p w:rsidR="00403521" w:rsidRPr="00D1415C" w:rsidRDefault="00403521" w:rsidP="0005452F">
      <w:pPr>
        <w:pStyle w:val="Akapitzlist"/>
        <w:numPr>
          <w:ilvl w:val="2"/>
          <w:numId w:val="9"/>
        </w:numPr>
        <w:suppressAutoHyphens w:val="0"/>
        <w:autoSpaceDE w:val="0"/>
        <w:autoSpaceDN w:val="0"/>
        <w:adjustRightInd w:val="0"/>
        <w:spacing w:after="0" w:line="276" w:lineRule="auto"/>
        <w:ind w:left="1418" w:hanging="284"/>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wprowadził wewnętrzne regulacje dotyczące odpowiedzialności i odszkodowań                       za nieprzestrzeganie przepisów, wewnętrznych regulacji lub standardów. </w:t>
      </w:r>
    </w:p>
    <w:p w:rsidR="00403521" w:rsidRPr="00D1415C" w:rsidRDefault="00403521" w:rsidP="0005452F">
      <w:pPr>
        <w:pStyle w:val="WW-Tekstpodstawowywcity2"/>
        <w:numPr>
          <w:ilvl w:val="0"/>
          <w:numId w:val="9"/>
        </w:numPr>
        <w:tabs>
          <w:tab w:val="clear" w:pos="720"/>
          <w:tab w:val="num" w:pos="284"/>
        </w:tabs>
        <w:spacing w:line="276" w:lineRule="auto"/>
        <w:ind w:left="284" w:hanging="284"/>
        <w:rPr>
          <w:rFonts w:asciiTheme="majorHAnsi" w:hAnsiTheme="majorHAnsi" w:cs="Tahoma"/>
          <w:b/>
          <w:sz w:val="22"/>
          <w:szCs w:val="22"/>
        </w:rPr>
      </w:pPr>
      <w:r w:rsidRPr="00D1415C">
        <w:rPr>
          <w:rFonts w:asciiTheme="majorHAnsi" w:eastAsiaTheme="minorHAnsi" w:hAnsiTheme="majorHAnsi"/>
          <w:sz w:val="22"/>
          <w:szCs w:val="22"/>
          <w:lang w:eastAsia="en-US"/>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403521" w:rsidRPr="00D1415C" w:rsidRDefault="00403521" w:rsidP="0005452F">
      <w:pPr>
        <w:pStyle w:val="WW-Tekstpodstawowywcity2"/>
        <w:numPr>
          <w:ilvl w:val="0"/>
          <w:numId w:val="9"/>
        </w:numPr>
        <w:tabs>
          <w:tab w:val="clear" w:pos="720"/>
          <w:tab w:val="num" w:pos="284"/>
        </w:tabs>
        <w:spacing w:line="276" w:lineRule="auto"/>
        <w:ind w:left="284" w:hanging="284"/>
        <w:rPr>
          <w:rFonts w:asciiTheme="majorHAnsi" w:hAnsiTheme="majorHAnsi" w:cs="Tahoma"/>
          <w:b/>
          <w:sz w:val="22"/>
          <w:szCs w:val="22"/>
        </w:rPr>
      </w:pPr>
      <w:r w:rsidRPr="00D1415C">
        <w:rPr>
          <w:rFonts w:asciiTheme="majorHAnsi" w:eastAsiaTheme="minorHAnsi" w:hAnsiTheme="majorHAnsi"/>
          <w:sz w:val="22"/>
          <w:szCs w:val="22"/>
          <w:lang w:eastAsia="en-US"/>
        </w:rPr>
        <w:t>Wykluczenie wykonawcy następuje:</w:t>
      </w:r>
    </w:p>
    <w:p w:rsidR="00403521" w:rsidRPr="00D1415C" w:rsidRDefault="00403521" w:rsidP="0005452F">
      <w:pPr>
        <w:pStyle w:val="Akapitzlist"/>
        <w:numPr>
          <w:ilvl w:val="0"/>
          <w:numId w:val="11"/>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w przypadkach, o których mowa w ust. 1 pkt 1 lit. a–g i pkt 2, na okres 5 lat od dnia uprawomocnienia się wyroku potwierdzającego zaistnienie jednej z podstaw wykluczenia, chyba że w tym wyroku został określony inny okres wykluczenia; </w:t>
      </w:r>
    </w:p>
    <w:p w:rsidR="00403521" w:rsidRPr="00D1415C" w:rsidRDefault="00403521" w:rsidP="0005452F">
      <w:pPr>
        <w:pStyle w:val="Akapitzlist"/>
        <w:numPr>
          <w:ilvl w:val="0"/>
          <w:numId w:val="11"/>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w przypadkach, o których mowa w: </w:t>
      </w:r>
    </w:p>
    <w:p w:rsidR="00403521" w:rsidRPr="00D1415C" w:rsidRDefault="00403521" w:rsidP="00403521">
      <w:pPr>
        <w:pStyle w:val="Akapitzlist"/>
        <w:suppressAutoHyphens w:val="0"/>
        <w:autoSpaceDE w:val="0"/>
        <w:autoSpaceDN w:val="0"/>
        <w:adjustRightInd w:val="0"/>
        <w:spacing w:line="276" w:lineRule="auto"/>
        <w:ind w:left="1410" w:hanging="330"/>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a) </w:t>
      </w:r>
      <w:r w:rsidRPr="00D1415C">
        <w:rPr>
          <w:rFonts w:asciiTheme="majorHAnsi" w:eastAsiaTheme="minorHAnsi" w:hAnsiTheme="majorHAnsi"/>
          <w:color w:val="auto"/>
          <w:sz w:val="22"/>
          <w:szCs w:val="22"/>
          <w:lang w:eastAsia="en-US"/>
        </w:rPr>
        <w:tab/>
        <w:t xml:space="preserve">w ust. 1 pkt 1 lit. h i pkt 2, gdy osoba, o której mowa w tych przepisach, została skazana za przestępstwo wymienione w ust. 1 pkt 1 lit. h, </w:t>
      </w:r>
    </w:p>
    <w:p w:rsidR="00403521" w:rsidRPr="00D1415C" w:rsidRDefault="00403521" w:rsidP="00403521">
      <w:pPr>
        <w:pStyle w:val="Akapitzlist"/>
        <w:suppressAutoHyphens w:val="0"/>
        <w:autoSpaceDE w:val="0"/>
        <w:autoSpaceDN w:val="0"/>
        <w:adjustRightInd w:val="0"/>
        <w:spacing w:line="276" w:lineRule="auto"/>
        <w:ind w:left="1080" w:hanging="360"/>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 xml:space="preserve">3) </w:t>
      </w:r>
      <w:r w:rsidRPr="00D1415C">
        <w:rPr>
          <w:rFonts w:asciiTheme="majorHAnsi" w:eastAsiaTheme="minorHAnsi" w:hAnsiTheme="majorHAnsi"/>
          <w:color w:val="auto"/>
          <w:sz w:val="22"/>
          <w:szCs w:val="22"/>
          <w:lang w:eastAsia="en-US"/>
        </w:rPr>
        <w:tab/>
        <w:t xml:space="preserve">w przypadku, o którym mowa w ust. 1 pkt 4, na okres, na jaki został prawomocnie orzeczony zakaz ubiegania się o zamówienia publiczne; </w:t>
      </w:r>
    </w:p>
    <w:p w:rsidR="00403521" w:rsidRPr="00D1415C" w:rsidRDefault="00403521" w:rsidP="00403521">
      <w:pPr>
        <w:pStyle w:val="Akapitzlist"/>
        <w:suppressAutoHyphens w:val="0"/>
        <w:autoSpaceDE w:val="0"/>
        <w:autoSpaceDN w:val="0"/>
        <w:adjustRightInd w:val="0"/>
        <w:spacing w:line="276" w:lineRule="auto"/>
        <w:ind w:left="1080" w:hanging="360"/>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4)</w:t>
      </w:r>
      <w:r w:rsidRPr="00D1415C">
        <w:rPr>
          <w:rFonts w:asciiTheme="majorHAnsi" w:eastAsiaTheme="minorHAnsi" w:hAnsiTheme="majorHAnsi"/>
          <w:color w:val="auto"/>
          <w:sz w:val="22"/>
          <w:szCs w:val="22"/>
          <w:lang w:eastAsia="en-US"/>
        </w:rPr>
        <w:tab/>
        <w:t>w przypadkach, o których mowa w ust. 1 pkt 5, na okres 3 lat od zaistnienia zdarzenia będącego podstawą wykluczenia.</w:t>
      </w:r>
    </w:p>
    <w:p w:rsidR="00403521" w:rsidRPr="00D1415C" w:rsidRDefault="00403521" w:rsidP="008A3247">
      <w:pPr>
        <w:pStyle w:val="Akapitzlist"/>
        <w:suppressAutoHyphens w:val="0"/>
        <w:autoSpaceDE w:val="0"/>
        <w:autoSpaceDN w:val="0"/>
        <w:adjustRightInd w:val="0"/>
        <w:spacing w:line="276" w:lineRule="auto"/>
        <w:ind w:left="1080" w:hanging="360"/>
        <w:rPr>
          <w:rFonts w:asciiTheme="majorHAnsi" w:eastAsiaTheme="minorHAnsi" w:hAnsiTheme="majorHAnsi"/>
          <w:color w:val="auto"/>
          <w:sz w:val="22"/>
          <w:szCs w:val="22"/>
          <w:lang w:eastAsia="en-US"/>
        </w:rPr>
      </w:pPr>
      <w:r w:rsidRPr="00D1415C">
        <w:rPr>
          <w:rFonts w:asciiTheme="majorHAnsi" w:eastAsiaTheme="minorHAnsi" w:hAnsiTheme="majorHAnsi"/>
          <w:color w:val="auto"/>
          <w:sz w:val="22"/>
          <w:szCs w:val="22"/>
          <w:lang w:eastAsia="en-US"/>
        </w:rPr>
        <w:t>5)</w:t>
      </w:r>
      <w:r w:rsidRPr="00D1415C">
        <w:rPr>
          <w:rFonts w:asciiTheme="majorHAnsi" w:eastAsiaTheme="minorHAnsi" w:hAnsiTheme="majorHAnsi"/>
          <w:color w:val="auto"/>
          <w:sz w:val="22"/>
          <w:szCs w:val="22"/>
          <w:lang w:eastAsia="en-US"/>
        </w:rPr>
        <w:tab/>
      </w:r>
      <w:r w:rsidRPr="00D1415C">
        <w:rPr>
          <w:rFonts w:asciiTheme="majorHAnsi" w:hAnsiTheme="majorHAnsi"/>
          <w:color w:val="auto"/>
          <w:sz w:val="22"/>
          <w:szCs w:val="22"/>
        </w:rPr>
        <w:t>w przypadkach, o których mowa w ust. 1 pkt 6 w postępowaniu o udzielenie zamówienia, w którym zaistniało zdarzenie będące podstawą wykluczenia.</w:t>
      </w:r>
    </w:p>
    <w:p w:rsidR="00403521" w:rsidRPr="00D1415C" w:rsidRDefault="00403521" w:rsidP="008A3247">
      <w:pPr>
        <w:pStyle w:val="WW-Tekstpodstawowywcity2"/>
        <w:spacing w:line="276" w:lineRule="auto"/>
        <w:ind w:left="284" w:hanging="284"/>
        <w:rPr>
          <w:rFonts w:asciiTheme="majorHAnsi" w:hAnsiTheme="majorHAnsi"/>
          <w:sz w:val="22"/>
          <w:szCs w:val="22"/>
        </w:rPr>
      </w:pPr>
      <w:r w:rsidRPr="00D1415C">
        <w:rPr>
          <w:rFonts w:asciiTheme="majorHAnsi" w:eastAsiaTheme="minorHAnsi" w:hAnsiTheme="majorHAnsi"/>
          <w:sz w:val="22"/>
          <w:szCs w:val="22"/>
          <w:lang w:eastAsia="en-US"/>
        </w:rPr>
        <w:t xml:space="preserve">6. </w:t>
      </w:r>
      <w:r w:rsidRPr="00D1415C">
        <w:rPr>
          <w:rFonts w:asciiTheme="majorHAnsi" w:eastAsiaTheme="minorHAnsi" w:hAnsiTheme="majorHAnsi"/>
          <w:sz w:val="22"/>
          <w:szCs w:val="22"/>
          <w:lang w:eastAsia="en-US"/>
        </w:rPr>
        <w:tab/>
      </w:r>
      <w:r w:rsidRPr="00D1415C">
        <w:rPr>
          <w:rFonts w:asciiTheme="majorHAnsi" w:hAnsiTheme="majorHAnsi"/>
          <w:sz w:val="22"/>
          <w:szCs w:val="22"/>
        </w:rPr>
        <w:t>Stosownie do art. 85 ust. 2 pzp -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zaangażowanie w przygotowanie postępowania o udzielenie zamówienia nie zakłóci konkurencji.</w:t>
      </w:r>
    </w:p>
    <w:p w:rsidR="00403521" w:rsidRPr="00D1415C" w:rsidRDefault="00403521" w:rsidP="00403521">
      <w:pPr>
        <w:pStyle w:val="WW-Tekstpodstawowywcity2"/>
        <w:spacing w:line="276" w:lineRule="auto"/>
        <w:ind w:left="284" w:hanging="284"/>
        <w:rPr>
          <w:rFonts w:asciiTheme="majorHAnsi" w:hAnsiTheme="majorHAnsi"/>
          <w:sz w:val="22"/>
          <w:szCs w:val="22"/>
        </w:rPr>
      </w:pPr>
      <w:r w:rsidRPr="00D1415C">
        <w:rPr>
          <w:rFonts w:asciiTheme="majorHAnsi" w:hAnsiTheme="majorHAnsi"/>
          <w:sz w:val="22"/>
          <w:szCs w:val="22"/>
        </w:rPr>
        <w:t>7.</w:t>
      </w:r>
      <w:r w:rsidRPr="00D1415C">
        <w:rPr>
          <w:rFonts w:asciiTheme="majorHAnsi" w:hAnsiTheme="majorHAnsi"/>
          <w:sz w:val="22"/>
          <w:szCs w:val="22"/>
        </w:rPr>
        <w:tab/>
        <w:t>W przypadku podmiotów wspólnie ubiegających się o zamówienie żaden z wykonawców nie może podlegać wykluczeniu. Powyższe dotyczy sytuacji, w której wykonawca powołuje się na zdolności lub sytuację podmiotów udostępniających zasoby.</w:t>
      </w:r>
    </w:p>
    <w:p w:rsidR="00312B03" w:rsidRPr="00D1415C" w:rsidRDefault="00312B03" w:rsidP="00312B03">
      <w:pPr>
        <w:pStyle w:val="WW-Tekstpodstawowywcity2"/>
        <w:spacing w:line="276" w:lineRule="auto"/>
        <w:ind w:left="284" w:hanging="284"/>
        <w:rPr>
          <w:rFonts w:asciiTheme="majorHAnsi" w:hAnsiTheme="majorHAnsi"/>
          <w:sz w:val="22"/>
          <w:szCs w:val="22"/>
        </w:rPr>
      </w:pPr>
      <w:r w:rsidRPr="00D1415C">
        <w:rPr>
          <w:rFonts w:asciiTheme="majorHAnsi" w:hAnsiTheme="majorHAnsi"/>
          <w:sz w:val="22"/>
          <w:szCs w:val="22"/>
        </w:rPr>
        <w:t>8.</w:t>
      </w:r>
      <w:r w:rsidRPr="00D1415C">
        <w:rPr>
          <w:rFonts w:asciiTheme="majorHAnsi" w:hAnsiTheme="majorHAnsi"/>
          <w:sz w:val="22"/>
          <w:szCs w:val="22"/>
        </w:rPr>
        <w:tab/>
      </w:r>
      <w:r w:rsidRPr="00D1415C">
        <w:rPr>
          <w:rFonts w:asciiTheme="majorHAnsi" w:hAnsiTheme="majorHAnsi" w:cs="Tahoma"/>
          <w:sz w:val="22"/>
          <w:szCs w:val="22"/>
        </w:rPr>
        <w:t>Zamawiający nie przewiduje wykluczenia wykonawców na podst. art. 109 ust.</w:t>
      </w:r>
      <w:r w:rsidR="002909B8">
        <w:rPr>
          <w:rFonts w:asciiTheme="majorHAnsi" w:hAnsiTheme="majorHAnsi" w:cs="Tahoma"/>
          <w:sz w:val="22"/>
          <w:szCs w:val="22"/>
        </w:rPr>
        <w:t xml:space="preserve"> </w:t>
      </w:r>
      <w:r w:rsidRPr="00D1415C">
        <w:rPr>
          <w:rFonts w:asciiTheme="majorHAnsi" w:hAnsiTheme="majorHAnsi" w:cs="Tahoma"/>
          <w:sz w:val="22"/>
          <w:szCs w:val="22"/>
        </w:rPr>
        <w:t>1 pzp.</w:t>
      </w:r>
    </w:p>
    <w:p w:rsidR="003D657D" w:rsidRDefault="003D657D" w:rsidP="00195388">
      <w:pPr>
        <w:rPr>
          <w:rFonts w:asciiTheme="majorHAnsi" w:hAnsiTheme="majorHAnsi" w:cs="Tahoma"/>
          <w:b/>
          <w:color w:val="FF0000"/>
          <w:sz w:val="22"/>
          <w:szCs w:val="22"/>
        </w:rPr>
      </w:pPr>
    </w:p>
    <w:p w:rsidR="003D657D" w:rsidRPr="001A1EA2" w:rsidRDefault="003D657D" w:rsidP="00195388">
      <w:pPr>
        <w:rPr>
          <w:rFonts w:asciiTheme="majorHAnsi" w:hAnsiTheme="majorHAnsi" w:cs="Tahoma"/>
          <w:b/>
          <w:color w:val="FF0000"/>
          <w:sz w:val="22"/>
          <w:szCs w:val="22"/>
        </w:rPr>
      </w:pPr>
    </w:p>
    <w:p w:rsidR="00080E7F" w:rsidRPr="00B606A2" w:rsidRDefault="00080E7F" w:rsidP="00080E7F">
      <w:pPr>
        <w:ind w:left="426" w:hanging="426"/>
        <w:jc w:val="center"/>
        <w:rPr>
          <w:rFonts w:asciiTheme="majorHAnsi" w:hAnsiTheme="majorHAnsi" w:cs="Tahoma"/>
          <w:b/>
          <w:sz w:val="22"/>
          <w:szCs w:val="22"/>
        </w:rPr>
      </w:pPr>
      <w:r w:rsidRPr="00B606A2">
        <w:rPr>
          <w:rFonts w:asciiTheme="majorHAnsi" w:hAnsiTheme="majorHAnsi" w:cs="Tahoma"/>
          <w:b/>
          <w:sz w:val="22"/>
          <w:szCs w:val="22"/>
        </w:rPr>
        <w:t>ROZDZIAŁ 8</w:t>
      </w:r>
    </w:p>
    <w:p w:rsidR="00615234" w:rsidRPr="00B606A2" w:rsidRDefault="00AC55AE" w:rsidP="001A1EA2">
      <w:pPr>
        <w:jc w:val="center"/>
        <w:rPr>
          <w:rFonts w:asciiTheme="majorHAnsi" w:eastAsiaTheme="minorHAnsi" w:hAnsiTheme="majorHAnsi"/>
          <w:b/>
          <w:sz w:val="22"/>
          <w:szCs w:val="22"/>
          <w:lang w:eastAsia="en-US"/>
        </w:rPr>
      </w:pPr>
      <w:r w:rsidRPr="00B606A2">
        <w:rPr>
          <w:rFonts w:asciiTheme="majorHAnsi" w:eastAsiaTheme="minorHAnsi" w:hAnsiTheme="majorHAnsi"/>
          <w:b/>
          <w:sz w:val="22"/>
          <w:szCs w:val="22"/>
          <w:lang w:eastAsia="en-US"/>
        </w:rPr>
        <w:t xml:space="preserve">INFORMACJA O WARUNKACH UDZIAŁU </w:t>
      </w:r>
    </w:p>
    <w:p w:rsidR="00080E7F" w:rsidRPr="00B606A2" w:rsidRDefault="00AC55AE" w:rsidP="001A1EA2">
      <w:pPr>
        <w:jc w:val="center"/>
        <w:rPr>
          <w:rFonts w:asciiTheme="majorHAnsi" w:hAnsiTheme="majorHAnsi" w:cs="Tahoma"/>
          <w:b/>
          <w:sz w:val="22"/>
          <w:szCs w:val="22"/>
        </w:rPr>
      </w:pPr>
      <w:r w:rsidRPr="00B606A2">
        <w:rPr>
          <w:rFonts w:asciiTheme="majorHAnsi" w:eastAsiaTheme="minorHAnsi" w:hAnsiTheme="majorHAnsi"/>
          <w:b/>
          <w:sz w:val="22"/>
          <w:szCs w:val="22"/>
          <w:lang w:eastAsia="en-US"/>
        </w:rPr>
        <w:t>W POSTĘPOWANIU O UDZIELENIE ZAMÓWIENIA</w:t>
      </w:r>
    </w:p>
    <w:p w:rsidR="00080E7F" w:rsidRPr="001A1EA2" w:rsidRDefault="00080E7F" w:rsidP="00080E7F">
      <w:pPr>
        <w:ind w:left="426" w:hanging="426"/>
        <w:jc w:val="center"/>
        <w:rPr>
          <w:rFonts w:asciiTheme="majorHAnsi" w:hAnsiTheme="majorHAnsi" w:cs="Tahoma"/>
          <w:b/>
          <w:color w:val="FF0000"/>
          <w:sz w:val="22"/>
          <w:szCs w:val="22"/>
        </w:rPr>
      </w:pPr>
    </w:p>
    <w:p w:rsidR="004816FC" w:rsidRPr="008556AA" w:rsidRDefault="004816FC" w:rsidP="004816FC">
      <w:pPr>
        <w:ind w:left="426" w:hanging="426"/>
        <w:jc w:val="center"/>
      </w:pPr>
    </w:p>
    <w:p w:rsidR="008556AA" w:rsidRPr="008556AA" w:rsidRDefault="004816FC" w:rsidP="0005452F">
      <w:pPr>
        <w:pStyle w:val="Default"/>
        <w:numPr>
          <w:ilvl w:val="0"/>
          <w:numId w:val="13"/>
        </w:numPr>
        <w:tabs>
          <w:tab w:val="num" w:pos="284"/>
        </w:tabs>
        <w:spacing w:line="276" w:lineRule="auto"/>
        <w:ind w:left="284" w:hanging="426"/>
        <w:jc w:val="both"/>
        <w:rPr>
          <w:rFonts w:asciiTheme="majorHAnsi" w:hAnsiTheme="majorHAnsi" w:cs="Tahoma"/>
          <w:color w:val="auto"/>
          <w:sz w:val="22"/>
          <w:szCs w:val="22"/>
        </w:rPr>
      </w:pPr>
      <w:r w:rsidRPr="008556AA">
        <w:rPr>
          <w:rFonts w:asciiTheme="majorHAnsi" w:hAnsiTheme="majorHAnsi"/>
          <w:color w:val="auto"/>
          <w:sz w:val="22"/>
          <w:szCs w:val="22"/>
        </w:rPr>
        <w:t xml:space="preserve">Zamawiający </w:t>
      </w:r>
      <w:r w:rsidR="008556AA" w:rsidRPr="008556AA">
        <w:rPr>
          <w:rFonts w:asciiTheme="majorHAnsi" w:hAnsiTheme="majorHAnsi"/>
          <w:color w:val="auto"/>
          <w:sz w:val="22"/>
          <w:szCs w:val="22"/>
        </w:rPr>
        <w:t>nie określił warunków udziału w postępowaniu  w zakresie:</w:t>
      </w:r>
    </w:p>
    <w:p w:rsidR="004816FC" w:rsidRPr="008556AA" w:rsidRDefault="004816FC" w:rsidP="0005452F">
      <w:pPr>
        <w:pStyle w:val="Akapitzlist"/>
        <w:widowControl w:val="0"/>
        <w:numPr>
          <w:ilvl w:val="0"/>
          <w:numId w:val="14"/>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8556AA">
        <w:rPr>
          <w:rFonts w:asciiTheme="majorHAnsi" w:hAnsiTheme="majorHAnsi"/>
          <w:color w:val="auto"/>
          <w:sz w:val="22"/>
          <w:szCs w:val="22"/>
          <w:lang w:eastAsia="pl-PL"/>
        </w:rPr>
        <w:t xml:space="preserve">zdolności do występowania w obrocie gospodarczym; </w:t>
      </w:r>
    </w:p>
    <w:p w:rsidR="004816FC" w:rsidRPr="008556AA" w:rsidRDefault="004816FC" w:rsidP="0005452F">
      <w:pPr>
        <w:pStyle w:val="Akapitzlist"/>
        <w:widowControl w:val="0"/>
        <w:numPr>
          <w:ilvl w:val="0"/>
          <w:numId w:val="14"/>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8556AA">
        <w:rPr>
          <w:rFonts w:asciiTheme="majorHAnsi" w:hAnsiTheme="majorHAnsi"/>
          <w:color w:val="auto"/>
          <w:sz w:val="22"/>
          <w:szCs w:val="22"/>
          <w:lang w:eastAsia="pl-PL"/>
        </w:rPr>
        <w:t xml:space="preserve">uprawnień do prowadzenia określonej działalności gospodarczej lub zawodowej, o ile wynika                       </w:t>
      </w:r>
      <w:r w:rsidRPr="008556AA">
        <w:rPr>
          <w:rFonts w:asciiTheme="majorHAnsi" w:hAnsiTheme="majorHAnsi"/>
          <w:color w:val="auto"/>
          <w:sz w:val="22"/>
          <w:szCs w:val="22"/>
          <w:lang w:eastAsia="pl-PL"/>
        </w:rPr>
        <w:lastRenderedPageBreak/>
        <w:t xml:space="preserve">to z odrębnych przepisów; </w:t>
      </w:r>
    </w:p>
    <w:p w:rsidR="004816FC" w:rsidRPr="008556AA" w:rsidRDefault="004816FC" w:rsidP="0005452F">
      <w:pPr>
        <w:pStyle w:val="Akapitzlist"/>
        <w:widowControl w:val="0"/>
        <w:numPr>
          <w:ilvl w:val="0"/>
          <w:numId w:val="14"/>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8556AA">
        <w:rPr>
          <w:rFonts w:asciiTheme="majorHAnsi" w:hAnsiTheme="majorHAnsi"/>
          <w:color w:val="auto"/>
          <w:sz w:val="22"/>
          <w:szCs w:val="22"/>
          <w:lang w:eastAsia="pl-PL"/>
        </w:rPr>
        <w:t xml:space="preserve">sytuacji ekonomicznej lub finansowej; </w:t>
      </w:r>
    </w:p>
    <w:p w:rsidR="004816FC" w:rsidRPr="008556AA" w:rsidRDefault="004816FC" w:rsidP="0005452F">
      <w:pPr>
        <w:pStyle w:val="Akapitzlist"/>
        <w:widowControl w:val="0"/>
        <w:numPr>
          <w:ilvl w:val="0"/>
          <w:numId w:val="14"/>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8556AA">
        <w:rPr>
          <w:rFonts w:asciiTheme="majorHAnsi" w:eastAsia="Times New Roman" w:hAnsiTheme="majorHAnsi"/>
          <w:color w:val="auto"/>
          <w:sz w:val="22"/>
          <w:szCs w:val="22"/>
          <w:lang w:eastAsia="pl-PL"/>
        </w:rPr>
        <w:t>zdolności technicznej lub zawodowej.</w:t>
      </w:r>
    </w:p>
    <w:p w:rsidR="00346DFC" w:rsidRDefault="00346DFC" w:rsidP="00080E7F">
      <w:pPr>
        <w:ind w:left="426" w:hanging="426"/>
        <w:jc w:val="center"/>
        <w:rPr>
          <w:rFonts w:asciiTheme="majorHAnsi" w:hAnsiTheme="majorHAnsi" w:cs="Tahoma"/>
          <w:b/>
          <w:sz w:val="22"/>
          <w:szCs w:val="22"/>
        </w:rPr>
      </w:pPr>
    </w:p>
    <w:p w:rsidR="00346DFC" w:rsidRDefault="00346DFC" w:rsidP="00080E7F">
      <w:pPr>
        <w:ind w:left="426" w:hanging="426"/>
        <w:jc w:val="center"/>
        <w:rPr>
          <w:rFonts w:asciiTheme="majorHAnsi" w:hAnsiTheme="majorHAnsi" w:cs="Tahoma"/>
          <w:b/>
          <w:sz w:val="22"/>
          <w:szCs w:val="22"/>
        </w:rPr>
      </w:pPr>
    </w:p>
    <w:p w:rsidR="00080E7F" w:rsidRPr="008A3247" w:rsidRDefault="00080E7F" w:rsidP="00080E7F">
      <w:pPr>
        <w:ind w:left="426" w:hanging="426"/>
        <w:jc w:val="center"/>
        <w:rPr>
          <w:rFonts w:asciiTheme="majorHAnsi" w:hAnsiTheme="majorHAnsi" w:cs="Tahoma"/>
          <w:b/>
          <w:sz w:val="22"/>
          <w:szCs w:val="22"/>
        </w:rPr>
      </w:pPr>
      <w:r w:rsidRPr="008A3247">
        <w:rPr>
          <w:rFonts w:asciiTheme="majorHAnsi" w:hAnsiTheme="majorHAnsi" w:cs="Tahoma"/>
          <w:b/>
          <w:sz w:val="22"/>
          <w:szCs w:val="22"/>
        </w:rPr>
        <w:t>ROZDZIAŁ 9</w:t>
      </w:r>
    </w:p>
    <w:p w:rsidR="00D46357" w:rsidRPr="008A3247" w:rsidRDefault="00D46357" w:rsidP="008A3247">
      <w:pPr>
        <w:pStyle w:val="WW-Tekstpodstawowywcity2"/>
        <w:jc w:val="center"/>
        <w:rPr>
          <w:rFonts w:asciiTheme="majorHAnsi" w:eastAsiaTheme="minorHAnsi" w:hAnsiTheme="majorHAnsi"/>
          <w:b/>
          <w:sz w:val="22"/>
          <w:szCs w:val="22"/>
          <w:lang w:eastAsia="en-US"/>
        </w:rPr>
      </w:pPr>
      <w:r w:rsidRPr="008A3247">
        <w:rPr>
          <w:rFonts w:asciiTheme="majorHAnsi" w:eastAsiaTheme="minorHAnsi" w:hAnsiTheme="majorHAnsi"/>
          <w:b/>
          <w:sz w:val="22"/>
          <w:szCs w:val="22"/>
          <w:lang w:eastAsia="en-US"/>
        </w:rPr>
        <w:t>WYKAZ PODMIOTOWYCH ŚRODKÓW DOWODOWYCH</w:t>
      </w:r>
    </w:p>
    <w:p w:rsidR="00D46357" w:rsidRPr="00D46357" w:rsidRDefault="00D46357" w:rsidP="00D46357">
      <w:pPr>
        <w:pStyle w:val="WW-Tekstpodstawowywcity2"/>
        <w:jc w:val="center"/>
        <w:rPr>
          <w:rFonts w:asciiTheme="majorHAnsi" w:hAnsiTheme="majorHAnsi" w:cs="Tahoma"/>
          <w:b/>
          <w:sz w:val="22"/>
          <w:szCs w:val="22"/>
        </w:rPr>
      </w:pPr>
    </w:p>
    <w:p w:rsidR="00273DED" w:rsidRPr="00B606A2" w:rsidRDefault="00273DED"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B606A2">
        <w:rPr>
          <w:rFonts w:asciiTheme="majorHAnsi" w:hAnsiTheme="majorHAnsi" w:cs="TimesNewRomanPSMT"/>
          <w:color w:val="auto"/>
          <w:sz w:val="22"/>
          <w:szCs w:val="22"/>
          <w:lang w:eastAsia="pl-PL"/>
        </w:rPr>
        <w:t>Poprzez podmiotowe środki dowodowe rozumie się przewidziane ustawą środki służące potwierdzeniu braku podstaw wykluczenia lub spełniania warunków udziału w postępowaniu.</w:t>
      </w:r>
    </w:p>
    <w:p w:rsidR="00273DED" w:rsidRPr="00B606A2" w:rsidRDefault="00273DED"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B606A2">
        <w:rPr>
          <w:rFonts w:asciiTheme="majorHAnsi" w:eastAsiaTheme="minorHAnsi" w:hAnsiTheme="majorHAnsi" w:cs="Times New Roman"/>
          <w:color w:val="auto"/>
          <w:sz w:val="22"/>
          <w:szCs w:val="22"/>
        </w:rPr>
        <w:t xml:space="preserve">W celu potwierdzenia </w:t>
      </w:r>
      <w:r w:rsidRPr="00B606A2">
        <w:rPr>
          <w:rFonts w:asciiTheme="majorHAnsi" w:eastAsiaTheme="minorHAnsi" w:hAnsiTheme="majorHAnsi" w:cs="Times New Roman"/>
          <w:b/>
          <w:color w:val="auto"/>
          <w:sz w:val="22"/>
          <w:szCs w:val="22"/>
          <w:u w:val="single"/>
        </w:rPr>
        <w:t>braku podstaw wykluczenia</w:t>
      </w:r>
      <w:r w:rsidRPr="00B606A2">
        <w:rPr>
          <w:rFonts w:asciiTheme="majorHAnsi" w:eastAsiaTheme="minorHAnsi" w:hAnsiTheme="majorHAnsi" w:cs="Times New Roman"/>
          <w:color w:val="auto"/>
          <w:sz w:val="22"/>
          <w:szCs w:val="22"/>
        </w:rPr>
        <w:t xml:space="preserve"> wykonawcy z udziału w postępowaniu, zamawiający </w:t>
      </w:r>
      <w:r w:rsidRPr="00B606A2">
        <w:rPr>
          <w:rFonts w:asciiTheme="majorHAnsi" w:eastAsiaTheme="minorHAnsi" w:hAnsiTheme="majorHAnsi" w:cs="Times New Roman"/>
          <w:b/>
          <w:color w:val="auto"/>
          <w:sz w:val="22"/>
          <w:szCs w:val="22"/>
        </w:rPr>
        <w:t xml:space="preserve">żąda </w:t>
      </w:r>
      <w:r w:rsidR="00621360" w:rsidRPr="00B606A2">
        <w:rPr>
          <w:rFonts w:asciiTheme="majorHAnsi" w:eastAsiaTheme="minorHAnsi" w:hAnsiTheme="majorHAnsi" w:cs="Times New Roman"/>
          <w:b/>
          <w:color w:val="auto"/>
          <w:sz w:val="22"/>
          <w:szCs w:val="22"/>
        </w:rPr>
        <w:t xml:space="preserve">od </w:t>
      </w:r>
      <w:r w:rsidR="00D47D51" w:rsidRPr="00B606A2">
        <w:rPr>
          <w:rFonts w:asciiTheme="majorHAnsi" w:eastAsiaTheme="minorHAnsi" w:hAnsiTheme="majorHAnsi" w:cs="Times New Roman"/>
          <w:b/>
          <w:color w:val="auto"/>
          <w:sz w:val="22"/>
          <w:szCs w:val="22"/>
        </w:rPr>
        <w:t>w</w:t>
      </w:r>
      <w:r w:rsidR="00621360" w:rsidRPr="00B606A2">
        <w:rPr>
          <w:rFonts w:asciiTheme="majorHAnsi" w:eastAsiaTheme="minorHAnsi" w:hAnsiTheme="majorHAnsi" w:cs="Times New Roman"/>
          <w:b/>
          <w:color w:val="auto"/>
          <w:sz w:val="22"/>
          <w:szCs w:val="22"/>
        </w:rPr>
        <w:t>ykonawcy</w:t>
      </w:r>
      <w:r w:rsidR="00D47D51" w:rsidRPr="00B606A2">
        <w:rPr>
          <w:rFonts w:asciiTheme="majorHAnsi" w:eastAsiaTheme="minorHAnsi" w:hAnsiTheme="majorHAnsi" w:cs="Times New Roman"/>
          <w:b/>
          <w:color w:val="auto"/>
          <w:sz w:val="22"/>
          <w:szCs w:val="22"/>
        </w:rPr>
        <w:t>,</w:t>
      </w:r>
      <w:r w:rsidR="000A7BA4" w:rsidRPr="00B606A2">
        <w:rPr>
          <w:rFonts w:asciiTheme="majorHAnsi" w:eastAsiaTheme="minorHAnsi" w:hAnsiTheme="majorHAnsi" w:cs="Times New Roman"/>
          <w:b/>
          <w:color w:val="auto"/>
          <w:sz w:val="22"/>
          <w:szCs w:val="22"/>
        </w:rPr>
        <w:t xml:space="preserve"> </w:t>
      </w:r>
      <w:r w:rsidR="00D47D51" w:rsidRPr="00B606A2">
        <w:rPr>
          <w:rFonts w:asciiTheme="majorHAnsi" w:eastAsiaTheme="minorHAnsi" w:hAnsiTheme="majorHAnsi" w:cs="Times New Roman"/>
          <w:b/>
          <w:color w:val="auto"/>
          <w:sz w:val="22"/>
          <w:szCs w:val="22"/>
        </w:rPr>
        <w:t>którego oferta została najwyżej oceniona</w:t>
      </w:r>
      <w:r w:rsidR="00D47D51" w:rsidRPr="00B606A2">
        <w:rPr>
          <w:rFonts w:asciiTheme="majorHAnsi" w:eastAsiaTheme="minorHAnsi" w:hAnsiTheme="majorHAnsi" w:cs="Times New Roman"/>
          <w:color w:val="auto"/>
          <w:sz w:val="22"/>
          <w:szCs w:val="22"/>
        </w:rPr>
        <w:t xml:space="preserve"> </w:t>
      </w:r>
      <w:r w:rsidRPr="00B606A2">
        <w:rPr>
          <w:rFonts w:asciiTheme="majorHAnsi" w:eastAsiaTheme="minorHAnsi" w:hAnsiTheme="majorHAnsi" w:cs="Times New Roman"/>
          <w:color w:val="auto"/>
          <w:sz w:val="22"/>
          <w:szCs w:val="22"/>
        </w:rPr>
        <w:t>następujących podmiotowych środków dowodowych:</w:t>
      </w:r>
    </w:p>
    <w:p w:rsidR="00B606A2" w:rsidRPr="00B606A2" w:rsidRDefault="00B606A2" w:rsidP="00B606A2">
      <w:pPr>
        <w:pStyle w:val="Default"/>
        <w:spacing w:line="276" w:lineRule="auto"/>
        <w:ind w:left="284"/>
        <w:jc w:val="both"/>
        <w:rPr>
          <w:rFonts w:asciiTheme="majorHAnsi" w:hAnsiTheme="majorHAnsi" w:cs="Tahoma"/>
          <w:color w:val="auto"/>
          <w:sz w:val="22"/>
          <w:szCs w:val="22"/>
        </w:rPr>
      </w:pPr>
    </w:p>
    <w:p w:rsidR="002909B8" w:rsidRPr="00EB4B0C" w:rsidRDefault="00273DED" w:rsidP="0005452F">
      <w:pPr>
        <w:pStyle w:val="Default"/>
        <w:numPr>
          <w:ilvl w:val="0"/>
          <w:numId w:val="19"/>
        </w:numPr>
        <w:spacing w:line="276" w:lineRule="auto"/>
        <w:jc w:val="both"/>
        <w:rPr>
          <w:rFonts w:asciiTheme="majorHAnsi" w:eastAsiaTheme="minorHAnsi" w:hAnsiTheme="majorHAnsi" w:cs="Times New Roman"/>
          <w:color w:val="auto"/>
          <w:sz w:val="22"/>
          <w:szCs w:val="22"/>
        </w:rPr>
      </w:pPr>
      <w:r w:rsidRPr="00B606A2">
        <w:rPr>
          <w:rFonts w:asciiTheme="majorHAnsi" w:eastAsiaTheme="minorHAnsi" w:hAnsiTheme="majorHAnsi" w:cs="Times New Roman"/>
          <w:color w:val="auto"/>
          <w:sz w:val="22"/>
          <w:szCs w:val="22"/>
        </w:rPr>
        <w:t xml:space="preserve">informacji z Krajowego Rejestru Karnego w zakresie: </w:t>
      </w:r>
    </w:p>
    <w:p w:rsidR="006E3D0E" w:rsidRPr="00B606A2" w:rsidRDefault="00273DED" w:rsidP="0005452F">
      <w:pPr>
        <w:pStyle w:val="Default"/>
        <w:numPr>
          <w:ilvl w:val="2"/>
          <w:numId w:val="13"/>
        </w:numPr>
        <w:spacing w:line="276" w:lineRule="auto"/>
        <w:ind w:left="851" w:hanging="142"/>
        <w:jc w:val="both"/>
        <w:rPr>
          <w:rFonts w:asciiTheme="majorHAnsi" w:eastAsiaTheme="minorHAnsi" w:hAnsiTheme="majorHAnsi" w:cs="Times New Roman"/>
          <w:color w:val="auto"/>
          <w:sz w:val="22"/>
          <w:szCs w:val="22"/>
        </w:rPr>
      </w:pPr>
      <w:r w:rsidRPr="00B606A2">
        <w:rPr>
          <w:rFonts w:asciiTheme="majorHAnsi" w:eastAsiaTheme="minorHAnsi" w:hAnsiTheme="majorHAnsi"/>
          <w:color w:val="auto"/>
          <w:sz w:val="22"/>
          <w:szCs w:val="22"/>
        </w:rPr>
        <w:t>art. 108 ust. 1 pkt 1 i 2 ustawy pzp</w:t>
      </w:r>
      <w:r w:rsidR="0014672E" w:rsidRPr="00B606A2">
        <w:rPr>
          <w:rFonts w:asciiTheme="majorHAnsi" w:eastAsiaTheme="minorHAnsi" w:hAnsiTheme="majorHAnsi"/>
          <w:color w:val="auto"/>
          <w:sz w:val="22"/>
          <w:szCs w:val="22"/>
        </w:rPr>
        <w:t xml:space="preserve"> - (rozdział 7 ust. 1 pkt 1 i 2 SWZ)</w:t>
      </w:r>
      <w:r w:rsidR="006E3D0E" w:rsidRPr="00B606A2">
        <w:rPr>
          <w:rFonts w:asciiTheme="majorHAnsi" w:eastAsiaTheme="minorHAnsi" w:hAnsiTheme="majorHAnsi"/>
          <w:color w:val="auto"/>
          <w:sz w:val="22"/>
          <w:szCs w:val="22"/>
        </w:rPr>
        <w:t>, sporządzonej nie wcześniej niż 6 miesięcy przed jej złożeniem;</w:t>
      </w:r>
    </w:p>
    <w:p w:rsidR="00030F92" w:rsidRDefault="00273DED" w:rsidP="0005452F">
      <w:pPr>
        <w:pStyle w:val="Default"/>
        <w:numPr>
          <w:ilvl w:val="2"/>
          <w:numId w:val="13"/>
        </w:numPr>
        <w:spacing w:line="276" w:lineRule="auto"/>
        <w:ind w:left="851" w:hanging="142"/>
        <w:jc w:val="both"/>
        <w:rPr>
          <w:rFonts w:asciiTheme="majorHAnsi" w:eastAsiaTheme="minorHAnsi" w:hAnsiTheme="majorHAnsi" w:cs="Times New Roman"/>
          <w:color w:val="auto"/>
          <w:sz w:val="22"/>
          <w:szCs w:val="22"/>
        </w:rPr>
      </w:pPr>
      <w:r w:rsidRPr="00B606A2">
        <w:rPr>
          <w:rFonts w:asciiTheme="majorHAnsi" w:eastAsiaTheme="minorHAnsi" w:hAnsiTheme="majorHAnsi" w:cs="Times New Roman"/>
          <w:color w:val="auto"/>
          <w:sz w:val="22"/>
          <w:szCs w:val="22"/>
        </w:rPr>
        <w:t>art. 108 ust. 1 pkt 4 ustawy pzp</w:t>
      </w:r>
      <w:r w:rsidR="0014672E" w:rsidRPr="00B606A2">
        <w:rPr>
          <w:rFonts w:asciiTheme="majorHAnsi" w:eastAsiaTheme="minorHAnsi" w:hAnsiTheme="majorHAnsi" w:cs="Times New Roman"/>
          <w:color w:val="auto"/>
          <w:sz w:val="22"/>
          <w:szCs w:val="22"/>
        </w:rPr>
        <w:t xml:space="preserve"> - </w:t>
      </w:r>
      <w:r w:rsidR="0014672E" w:rsidRPr="00B606A2">
        <w:rPr>
          <w:rFonts w:asciiTheme="majorHAnsi" w:eastAsiaTheme="minorHAnsi" w:hAnsiTheme="majorHAnsi"/>
          <w:color w:val="auto"/>
          <w:sz w:val="22"/>
          <w:szCs w:val="22"/>
        </w:rPr>
        <w:t xml:space="preserve">(rozdział 7 ust. 1 pkt 4 SWZ), </w:t>
      </w:r>
      <w:r w:rsidRPr="00B606A2">
        <w:rPr>
          <w:rFonts w:asciiTheme="majorHAnsi" w:eastAsiaTheme="minorHAnsi" w:hAnsiTheme="majorHAnsi" w:cs="Times New Roman"/>
          <w:color w:val="auto"/>
          <w:sz w:val="22"/>
          <w:szCs w:val="22"/>
        </w:rPr>
        <w:t>dotyczącej orzeczenia zakazu ubiegania się o zamówienie publiczne tytułem środka karnego</w:t>
      </w:r>
      <w:r w:rsidR="006E3D0E" w:rsidRPr="00B606A2">
        <w:rPr>
          <w:rFonts w:asciiTheme="majorHAnsi" w:eastAsiaTheme="minorHAnsi" w:hAnsiTheme="majorHAnsi" w:cs="Times New Roman"/>
          <w:color w:val="auto"/>
          <w:sz w:val="22"/>
          <w:szCs w:val="22"/>
        </w:rPr>
        <w:t>, sporządzonej nie wcześniej niż 6 miesięcy przed jej złożeniem</w:t>
      </w:r>
      <w:r w:rsidR="00030F92" w:rsidRPr="00B606A2">
        <w:rPr>
          <w:rFonts w:asciiTheme="majorHAnsi" w:eastAsiaTheme="minorHAnsi" w:hAnsiTheme="majorHAnsi" w:cs="Times New Roman"/>
          <w:color w:val="auto"/>
          <w:sz w:val="22"/>
          <w:szCs w:val="22"/>
        </w:rPr>
        <w:t>,</w:t>
      </w:r>
    </w:p>
    <w:p w:rsidR="00B606A2" w:rsidRPr="00B606A2" w:rsidRDefault="00B606A2" w:rsidP="00B606A2">
      <w:pPr>
        <w:pStyle w:val="Default"/>
        <w:spacing w:line="276" w:lineRule="auto"/>
        <w:ind w:left="851"/>
        <w:jc w:val="both"/>
        <w:rPr>
          <w:rFonts w:asciiTheme="majorHAnsi" w:eastAsiaTheme="minorHAnsi" w:hAnsiTheme="majorHAnsi" w:cs="Times New Roman"/>
          <w:color w:val="auto"/>
          <w:sz w:val="22"/>
          <w:szCs w:val="22"/>
        </w:rPr>
      </w:pPr>
    </w:p>
    <w:p w:rsidR="0014672E" w:rsidRPr="002909B8" w:rsidRDefault="007670B6" w:rsidP="0005452F">
      <w:pPr>
        <w:pStyle w:val="Default"/>
        <w:numPr>
          <w:ilvl w:val="0"/>
          <w:numId w:val="19"/>
        </w:numPr>
        <w:spacing w:line="276" w:lineRule="auto"/>
        <w:jc w:val="both"/>
        <w:rPr>
          <w:rFonts w:asciiTheme="majorHAnsi" w:eastAsiaTheme="minorHAnsi" w:hAnsiTheme="majorHAnsi" w:cs="Times New Roman"/>
          <w:color w:val="auto"/>
          <w:sz w:val="22"/>
          <w:szCs w:val="22"/>
        </w:rPr>
      </w:pPr>
      <w:r w:rsidRPr="00B606A2">
        <w:rPr>
          <w:rFonts w:asciiTheme="majorHAnsi" w:hAnsiTheme="majorHAnsi"/>
          <w:color w:val="auto"/>
          <w:sz w:val="22"/>
          <w:szCs w:val="22"/>
        </w:rPr>
        <w:t>oświadczenia wykonawcy, w zakresie art. 108 ust. 1 pkt 5 ustawy</w:t>
      </w:r>
      <w:r w:rsidR="0014672E" w:rsidRPr="00B606A2">
        <w:rPr>
          <w:rFonts w:asciiTheme="majorHAnsi" w:hAnsiTheme="majorHAnsi"/>
          <w:color w:val="auto"/>
          <w:sz w:val="22"/>
          <w:szCs w:val="22"/>
        </w:rPr>
        <w:t xml:space="preserve"> pzp:</w:t>
      </w:r>
      <w:r w:rsidRPr="00B606A2">
        <w:rPr>
          <w:rFonts w:asciiTheme="majorHAnsi" w:hAnsiTheme="majorHAnsi"/>
          <w:color w:val="auto"/>
          <w:sz w:val="22"/>
          <w:szCs w:val="22"/>
        </w:rPr>
        <w:t xml:space="preserve"> </w:t>
      </w:r>
    </w:p>
    <w:p w:rsidR="002909B8" w:rsidRPr="00B606A2" w:rsidRDefault="002909B8" w:rsidP="002909B8">
      <w:pPr>
        <w:pStyle w:val="Default"/>
        <w:spacing w:line="276" w:lineRule="auto"/>
        <w:ind w:left="644"/>
        <w:jc w:val="both"/>
        <w:rPr>
          <w:rFonts w:asciiTheme="majorHAnsi" w:eastAsiaTheme="minorHAnsi" w:hAnsiTheme="majorHAnsi" w:cs="Times New Roman"/>
          <w:color w:val="auto"/>
          <w:sz w:val="22"/>
          <w:szCs w:val="22"/>
        </w:rPr>
      </w:pPr>
    </w:p>
    <w:p w:rsidR="000B27BE" w:rsidRPr="00EB4B0C" w:rsidRDefault="007670B6" w:rsidP="0005452F">
      <w:pPr>
        <w:pStyle w:val="Default"/>
        <w:numPr>
          <w:ilvl w:val="4"/>
          <w:numId w:val="13"/>
        </w:numPr>
        <w:tabs>
          <w:tab w:val="clear" w:pos="3600"/>
        </w:tabs>
        <w:spacing w:line="276" w:lineRule="auto"/>
        <w:ind w:left="851" w:hanging="284"/>
        <w:jc w:val="both"/>
        <w:rPr>
          <w:rFonts w:asciiTheme="majorHAnsi" w:eastAsiaTheme="minorHAnsi" w:hAnsiTheme="majorHAnsi" w:cs="Times New Roman"/>
          <w:b/>
          <w:color w:val="7030A0"/>
          <w:sz w:val="22"/>
          <w:szCs w:val="22"/>
        </w:rPr>
      </w:pPr>
      <w:r w:rsidRPr="00B606A2">
        <w:rPr>
          <w:rFonts w:asciiTheme="majorHAnsi" w:hAnsiTheme="majorHAnsi"/>
          <w:color w:val="auto"/>
          <w:sz w:val="22"/>
          <w:szCs w:val="22"/>
        </w:rPr>
        <w:t>o braku przynależności do tej samej grupy kapitałowej w rozumieniu ustawy z dnia 16 lutego 2007 r. o ochronie konkurencji</w:t>
      </w:r>
      <w:r w:rsidR="0014672E" w:rsidRPr="00B606A2">
        <w:rPr>
          <w:rFonts w:asciiTheme="majorHAnsi" w:hAnsiTheme="majorHAnsi"/>
          <w:color w:val="auto"/>
          <w:sz w:val="22"/>
          <w:szCs w:val="22"/>
        </w:rPr>
        <w:t xml:space="preserve"> </w:t>
      </w:r>
      <w:r w:rsidRPr="00B606A2">
        <w:rPr>
          <w:rFonts w:asciiTheme="majorHAnsi" w:hAnsiTheme="majorHAnsi"/>
          <w:color w:val="auto"/>
          <w:sz w:val="22"/>
          <w:szCs w:val="22"/>
        </w:rPr>
        <w:t>i konsumentów (Dz. U. z 2020 r. poz. 1076 i 1086), z innym wykonawcą, który złożył odrębną ofertę, ofertę częściową lub wniosek o dopuszczenie do udziału w postępowaniu</w:t>
      </w:r>
      <w:r w:rsidR="00EB4B0C">
        <w:rPr>
          <w:rFonts w:asciiTheme="majorHAnsi" w:hAnsiTheme="majorHAnsi"/>
          <w:color w:val="auto"/>
          <w:sz w:val="22"/>
          <w:szCs w:val="22"/>
        </w:rPr>
        <w:t xml:space="preserve"> - </w:t>
      </w:r>
      <w:r w:rsidR="00B862DB" w:rsidRPr="00EB4B0C">
        <w:rPr>
          <w:rFonts w:asciiTheme="majorHAnsi" w:hAnsiTheme="majorHAnsi"/>
          <w:color w:val="0070C0"/>
          <w:sz w:val="22"/>
          <w:szCs w:val="22"/>
        </w:rPr>
        <w:t>(załącznik 2</w:t>
      </w:r>
      <w:r w:rsidR="002B43B3" w:rsidRPr="00EB4B0C">
        <w:rPr>
          <w:rFonts w:asciiTheme="majorHAnsi" w:hAnsiTheme="majorHAnsi"/>
          <w:color w:val="0070C0"/>
          <w:sz w:val="22"/>
          <w:szCs w:val="22"/>
        </w:rPr>
        <w:t xml:space="preserve"> SWZ)</w:t>
      </w:r>
      <w:r w:rsidR="002B43B3" w:rsidRPr="00EB4B0C">
        <w:rPr>
          <w:rFonts w:asciiTheme="majorHAnsi" w:hAnsiTheme="majorHAnsi"/>
          <w:color w:val="auto"/>
          <w:sz w:val="22"/>
          <w:szCs w:val="22"/>
        </w:rPr>
        <w:t xml:space="preserve"> </w:t>
      </w:r>
    </w:p>
    <w:p w:rsidR="000B27BE" w:rsidRPr="00E74E17" w:rsidRDefault="007670B6" w:rsidP="00E74E17">
      <w:pPr>
        <w:pStyle w:val="Default"/>
        <w:spacing w:line="276" w:lineRule="auto"/>
        <w:ind w:left="851"/>
        <w:jc w:val="both"/>
        <w:rPr>
          <w:rFonts w:asciiTheme="majorHAnsi" w:hAnsiTheme="majorHAnsi"/>
          <w:b/>
          <w:color w:val="7030A0"/>
          <w:sz w:val="22"/>
          <w:szCs w:val="22"/>
        </w:rPr>
      </w:pPr>
      <w:r w:rsidRPr="00B606A2">
        <w:rPr>
          <w:rFonts w:asciiTheme="majorHAnsi" w:hAnsiTheme="majorHAnsi"/>
          <w:color w:val="auto"/>
          <w:sz w:val="22"/>
          <w:szCs w:val="22"/>
        </w:rPr>
        <w:t>albo</w:t>
      </w:r>
      <w:r w:rsidR="0014672E" w:rsidRPr="00B606A2">
        <w:rPr>
          <w:rFonts w:asciiTheme="majorHAnsi" w:hAnsiTheme="majorHAnsi"/>
          <w:color w:val="auto"/>
          <w:sz w:val="22"/>
          <w:szCs w:val="22"/>
        </w:rPr>
        <w:t>:</w:t>
      </w:r>
      <w:r w:rsidRPr="00B606A2">
        <w:rPr>
          <w:rFonts w:asciiTheme="majorHAnsi" w:hAnsiTheme="majorHAnsi"/>
          <w:b/>
          <w:color w:val="7030A0"/>
          <w:sz w:val="22"/>
          <w:szCs w:val="22"/>
        </w:rPr>
        <w:t xml:space="preserve"> </w:t>
      </w:r>
    </w:p>
    <w:p w:rsidR="00621360" w:rsidRPr="00EB4B0C" w:rsidRDefault="007670B6" w:rsidP="0005452F">
      <w:pPr>
        <w:pStyle w:val="Default"/>
        <w:numPr>
          <w:ilvl w:val="4"/>
          <w:numId w:val="13"/>
        </w:numPr>
        <w:tabs>
          <w:tab w:val="clear" w:pos="3600"/>
        </w:tabs>
        <w:spacing w:line="276" w:lineRule="auto"/>
        <w:ind w:left="851" w:hanging="284"/>
        <w:jc w:val="both"/>
        <w:rPr>
          <w:rFonts w:asciiTheme="majorHAnsi" w:eastAsiaTheme="minorHAnsi" w:hAnsiTheme="majorHAnsi" w:cs="Times New Roman"/>
          <w:color w:val="7030A0"/>
          <w:sz w:val="22"/>
          <w:szCs w:val="22"/>
        </w:rPr>
      </w:pPr>
      <w:r w:rsidRPr="00B606A2">
        <w:rPr>
          <w:rFonts w:asciiTheme="majorHAnsi" w:hAnsiTheme="majorHAnsi"/>
          <w:color w:val="auto"/>
          <w:sz w:val="22"/>
          <w:szCs w:val="22"/>
        </w:rPr>
        <w:t>oświadczenia o przynależności do tej samej grupy kapitałowej wraz z dokumentami lub informacjami potwierdzającymi przygotowanie oferty, oferty częściowej niezależnie od innego wykonawcy należącego</w:t>
      </w:r>
      <w:r w:rsidR="002B43B3" w:rsidRPr="00B606A2">
        <w:rPr>
          <w:rFonts w:asciiTheme="majorHAnsi" w:hAnsiTheme="majorHAnsi"/>
          <w:color w:val="auto"/>
          <w:sz w:val="22"/>
          <w:szCs w:val="22"/>
        </w:rPr>
        <w:t xml:space="preserve"> do tej samej grupy kapitałowej</w:t>
      </w:r>
      <w:r w:rsidR="002B43B3" w:rsidRPr="00B606A2">
        <w:rPr>
          <w:rFonts w:asciiTheme="majorHAnsi" w:hAnsiTheme="majorHAnsi"/>
          <w:color w:val="7030A0"/>
          <w:sz w:val="22"/>
          <w:szCs w:val="22"/>
        </w:rPr>
        <w:t xml:space="preserve"> </w:t>
      </w:r>
      <w:r w:rsidR="00EB4B0C">
        <w:rPr>
          <w:rFonts w:asciiTheme="majorHAnsi" w:hAnsiTheme="majorHAnsi"/>
          <w:color w:val="7030A0"/>
          <w:sz w:val="22"/>
          <w:szCs w:val="22"/>
        </w:rPr>
        <w:t xml:space="preserve">- </w:t>
      </w:r>
      <w:r w:rsidR="002B43B3" w:rsidRPr="00EB4B0C">
        <w:rPr>
          <w:rFonts w:asciiTheme="majorHAnsi" w:hAnsiTheme="majorHAnsi"/>
          <w:color w:val="0070C0"/>
          <w:sz w:val="22"/>
          <w:szCs w:val="22"/>
        </w:rPr>
        <w:t>(</w:t>
      </w:r>
      <w:r w:rsidR="00B862DB" w:rsidRPr="00EB4B0C">
        <w:rPr>
          <w:rFonts w:asciiTheme="majorHAnsi" w:hAnsiTheme="majorHAnsi"/>
          <w:color w:val="0070C0"/>
          <w:sz w:val="22"/>
          <w:szCs w:val="22"/>
        </w:rPr>
        <w:t>załącznik 3</w:t>
      </w:r>
      <w:r w:rsidR="002B43B3" w:rsidRPr="00EB4B0C">
        <w:rPr>
          <w:rFonts w:asciiTheme="majorHAnsi" w:hAnsiTheme="majorHAnsi"/>
          <w:color w:val="0070C0"/>
          <w:sz w:val="22"/>
          <w:szCs w:val="22"/>
        </w:rPr>
        <w:t xml:space="preserve"> SWZ),</w:t>
      </w:r>
    </w:p>
    <w:p w:rsidR="00EB4B0C" w:rsidRDefault="00EB4B0C" w:rsidP="00C01A99">
      <w:pPr>
        <w:pStyle w:val="Default"/>
        <w:spacing w:line="276" w:lineRule="auto"/>
        <w:jc w:val="both"/>
        <w:rPr>
          <w:rFonts w:asciiTheme="majorHAnsi" w:hAnsiTheme="majorHAnsi"/>
          <w:b/>
          <w:color w:val="auto"/>
          <w:sz w:val="22"/>
          <w:szCs w:val="22"/>
          <w:u w:val="single"/>
        </w:rPr>
      </w:pPr>
    </w:p>
    <w:p w:rsidR="00C01A99" w:rsidRPr="00B606A2" w:rsidRDefault="00C01A99" w:rsidP="00C01A99">
      <w:pPr>
        <w:pStyle w:val="Default"/>
        <w:spacing w:line="276" w:lineRule="auto"/>
        <w:jc w:val="both"/>
        <w:rPr>
          <w:rFonts w:asciiTheme="majorHAnsi" w:hAnsiTheme="majorHAnsi"/>
          <w:b/>
          <w:color w:val="auto"/>
          <w:sz w:val="22"/>
          <w:szCs w:val="22"/>
          <w:u w:val="single"/>
        </w:rPr>
      </w:pPr>
      <w:r w:rsidRPr="00B606A2">
        <w:rPr>
          <w:rFonts w:asciiTheme="majorHAnsi" w:hAnsiTheme="majorHAnsi"/>
          <w:b/>
          <w:color w:val="auto"/>
          <w:sz w:val="22"/>
          <w:szCs w:val="22"/>
          <w:u w:val="single"/>
        </w:rPr>
        <w:t xml:space="preserve">W przypadku, kiedy wykonawca nie należy do grupy kapitałowej – składa </w:t>
      </w:r>
      <w:r w:rsidR="00B905B0" w:rsidRPr="00B606A2">
        <w:rPr>
          <w:rFonts w:asciiTheme="majorHAnsi" w:hAnsiTheme="majorHAnsi"/>
          <w:b/>
          <w:color w:val="auto"/>
          <w:sz w:val="22"/>
          <w:szCs w:val="22"/>
          <w:u w:val="single"/>
        </w:rPr>
        <w:t xml:space="preserve">tylko </w:t>
      </w:r>
      <w:r w:rsidRPr="00B606A2">
        <w:rPr>
          <w:rFonts w:asciiTheme="majorHAnsi" w:hAnsiTheme="majorHAnsi"/>
          <w:b/>
          <w:color w:val="auto"/>
          <w:sz w:val="22"/>
          <w:szCs w:val="22"/>
          <w:u w:val="single"/>
        </w:rPr>
        <w:t>załącznik z pkt „a”.</w:t>
      </w:r>
    </w:p>
    <w:p w:rsidR="001E5A1A" w:rsidRPr="00C01A99" w:rsidRDefault="001E5A1A" w:rsidP="00C01A99">
      <w:pPr>
        <w:pStyle w:val="Default"/>
        <w:spacing w:line="276" w:lineRule="auto"/>
        <w:jc w:val="both"/>
        <w:rPr>
          <w:rFonts w:asciiTheme="majorHAnsi" w:eastAsiaTheme="minorHAnsi" w:hAnsiTheme="majorHAnsi" w:cs="Times New Roman"/>
          <w:color w:val="FF0000"/>
          <w:sz w:val="22"/>
          <w:szCs w:val="22"/>
          <w:u w:val="single"/>
        </w:rPr>
      </w:pPr>
    </w:p>
    <w:p w:rsidR="002B43B3" w:rsidRPr="002909B8" w:rsidRDefault="002B43B3" w:rsidP="0005452F">
      <w:pPr>
        <w:pStyle w:val="Default"/>
        <w:numPr>
          <w:ilvl w:val="0"/>
          <w:numId w:val="19"/>
        </w:numPr>
        <w:spacing w:line="276" w:lineRule="auto"/>
        <w:jc w:val="both"/>
        <w:rPr>
          <w:rFonts w:asciiTheme="majorHAnsi" w:eastAsiaTheme="minorHAnsi" w:hAnsiTheme="majorHAnsi" w:cs="Times New Roman"/>
          <w:color w:val="auto"/>
          <w:sz w:val="22"/>
          <w:szCs w:val="22"/>
        </w:rPr>
      </w:pPr>
      <w:r w:rsidRPr="00B606A2">
        <w:rPr>
          <w:rFonts w:asciiTheme="majorHAnsi" w:eastAsiaTheme="minorHAnsi" w:hAnsiTheme="majorHAnsi"/>
          <w:color w:val="auto"/>
          <w:sz w:val="22"/>
          <w:szCs w:val="22"/>
        </w:rPr>
        <w:t>oświadczenia wykonawcy</w:t>
      </w:r>
      <w:r w:rsidRPr="00621360">
        <w:rPr>
          <w:rFonts w:asciiTheme="majorHAnsi" w:eastAsiaTheme="minorHAnsi" w:hAnsiTheme="majorHAnsi"/>
          <w:color w:val="E36C0A" w:themeColor="accent6" w:themeShade="BF"/>
          <w:sz w:val="22"/>
          <w:szCs w:val="22"/>
        </w:rPr>
        <w:t xml:space="preserve"> </w:t>
      </w:r>
      <w:r w:rsidR="00EB4B0C" w:rsidRPr="00EB4B0C">
        <w:rPr>
          <w:rFonts w:asciiTheme="majorHAnsi" w:eastAsiaTheme="minorHAnsi" w:hAnsiTheme="majorHAnsi"/>
          <w:color w:val="auto"/>
          <w:sz w:val="22"/>
          <w:szCs w:val="22"/>
        </w:rPr>
        <w:t>-</w:t>
      </w:r>
      <w:r w:rsidR="00EB4B0C">
        <w:rPr>
          <w:rFonts w:asciiTheme="majorHAnsi" w:eastAsiaTheme="minorHAnsi" w:hAnsiTheme="majorHAnsi"/>
          <w:color w:val="E36C0A" w:themeColor="accent6" w:themeShade="BF"/>
          <w:sz w:val="22"/>
          <w:szCs w:val="22"/>
        </w:rPr>
        <w:t xml:space="preserve"> </w:t>
      </w:r>
      <w:r w:rsidR="00B862DB" w:rsidRPr="00EB4B0C">
        <w:rPr>
          <w:rFonts w:asciiTheme="majorHAnsi" w:eastAsiaTheme="minorHAnsi" w:hAnsiTheme="majorHAnsi"/>
          <w:color w:val="0070C0"/>
          <w:sz w:val="22"/>
          <w:szCs w:val="22"/>
        </w:rPr>
        <w:t>(załącznik nr 4</w:t>
      </w:r>
      <w:r w:rsidR="00A07E58" w:rsidRPr="00EB4B0C">
        <w:rPr>
          <w:rFonts w:asciiTheme="majorHAnsi" w:eastAsiaTheme="minorHAnsi" w:hAnsiTheme="majorHAnsi"/>
          <w:color w:val="0070C0"/>
          <w:sz w:val="22"/>
          <w:szCs w:val="22"/>
        </w:rPr>
        <w:t xml:space="preserve"> SWZ)</w:t>
      </w:r>
      <w:r w:rsidR="00A07E58" w:rsidRPr="00621360">
        <w:rPr>
          <w:rFonts w:asciiTheme="majorHAnsi" w:eastAsiaTheme="minorHAnsi" w:hAnsiTheme="majorHAnsi"/>
          <w:color w:val="E36C0A" w:themeColor="accent6" w:themeShade="BF"/>
          <w:sz w:val="22"/>
          <w:szCs w:val="22"/>
        </w:rPr>
        <w:t xml:space="preserve"> </w:t>
      </w:r>
      <w:r w:rsidRPr="00B606A2">
        <w:rPr>
          <w:rFonts w:asciiTheme="majorHAnsi" w:eastAsiaTheme="minorHAnsi" w:hAnsiTheme="majorHAnsi"/>
          <w:color w:val="auto"/>
          <w:sz w:val="22"/>
          <w:szCs w:val="22"/>
        </w:rPr>
        <w:t>o aktualności informacji zawartych w oświadczeniu, o którym mowa w art. 125 ust. 1 ustawy</w:t>
      </w:r>
      <w:r w:rsidR="00A07E58" w:rsidRPr="00B606A2">
        <w:rPr>
          <w:rFonts w:asciiTheme="majorHAnsi" w:eastAsiaTheme="minorHAnsi" w:hAnsiTheme="majorHAnsi"/>
          <w:color w:val="auto"/>
          <w:sz w:val="22"/>
          <w:szCs w:val="22"/>
        </w:rPr>
        <w:t xml:space="preserve"> (rozdział 10 ust. 7 pkt 2 SWZ) - </w:t>
      </w:r>
      <w:r w:rsidRPr="00B606A2">
        <w:rPr>
          <w:rFonts w:asciiTheme="majorHAnsi" w:eastAsiaTheme="minorHAnsi" w:hAnsiTheme="majorHAnsi"/>
          <w:color w:val="auto"/>
          <w:sz w:val="22"/>
          <w:szCs w:val="22"/>
        </w:rPr>
        <w:t xml:space="preserve">w zakresie podstaw wykluczenia z postępowania </w:t>
      </w:r>
      <w:r w:rsidR="00621360" w:rsidRPr="00B606A2">
        <w:rPr>
          <w:rFonts w:asciiTheme="majorHAnsi" w:eastAsiaTheme="minorHAnsi" w:hAnsiTheme="majorHAnsi"/>
          <w:color w:val="auto"/>
          <w:sz w:val="22"/>
          <w:szCs w:val="22"/>
        </w:rPr>
        <w:t xml:space="preserve">wskazanych przez zamawiającego tj: </w:t>
      </w:r>
    </w:p>
    <w:p w:rsidR="002909B8" w:rsidRPr="00B606A2" w:rsidRDefault="002909B8" w:rsidP="002909B8">
      <w:pPr>
        <w:pStyle w:val="Default"/>
        <w:spacing w:line="276" w:lineRule="auto"/>
        <w:ind w:left="644"/>
        <w:jc w:val="both"/>
        <w:rPr>
          <w:rFonts w:asciiTheme="majorHAnsi" w:eastAsiaTheme="minorHAnsi" w:hAnsiTheme="majorHAnsi" w:cs="Times New Roman"/>
          <w:color w:val="auto"/>
          <w:sz w:val="22"/>
          <w:szCs w:val="22"/>
        </w:rPr>
      </w:pPr>
    </w:p>
    <w:p w:rsidR="00A07E58" w:rsidRPr="00B606A2" w:rsidRDefault="002B43B3" w:rsidP="0005452F">
      <w:pPr>
        <w:pStyle w:val="Akapitzlist"/>
        <w:numPr>
          <w:ilvl w:val="0"/>
          <w:numId w:val="46"/>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B606A2">
        <w:rPr>
          <w:rFonts w:asciiTheme="majorHAnsi" w:eastAsiaTheme="minorHAnsi" w:hAnsiTheme="majorHAnsi"/>
          <w:color w:val="auto"/>
          <w:sz w:val="22"/>
          <w:szCs w:val="22"/>
          <w:lang w:eastAsia="en-US"/>
        </w:rPr>
        <w:t>art. 108 ust. 1 pkt 3 ustawy,</w:t>
      </w:r>
    </w:p>
    <w:p w:rsidR="002B43B3" w:rsidRPr="00B606A2" w:rsidRDefault="002B43B3" w:rsidP="0005452F">
      <w:pPr>
        <w:pStyle w:val="Akapitzlist"/>
        <w:numPr>
          <w:ilvl w:val="0"/>
          <w:numId w:val="46"/>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B606A2">
        <w:rPr>
          <w:rFonts w:asciiTheme="majorHAnsi" w:eastAsiaTheme="minorHAnsi" w:hAnsiTheme="majorHAnsi"/>
          <w:color w:val="auto"/>
          <w:sz w:val="22"/>
          <w:szCs w:val="22"/>
          <w:lang w:eastAsia="en-US"/>
        </w:rPr>
        <w:t xml:space="preserve">art. 108 ust. 1 pkt 4 ustawy, dotyczących orzeczenia zakazu ubiegania się o zamówienie publiczne </w:t>
      </w:r>
      <w:r w:rsidR="00A07E58" w:rsidRPr="00B606A2">
        <w:rPr>
          <w:rFonts w:asciiTheme="majorHAnsi" w:eastAsiaTheme="minorHAnsi" w:hAnsiTheme="majorHAnsi"/>
          <w:color w:val="auto"/>
          <w:sz w:val="22"/>
          <w:szCs w:val="22"/>
          <w:lang w:eastAsia="en-US"/>
        </w:rPr>
        <w:t>tytułem środka zapobiegawczego,</w:t>
      </w:r>
    </w:p>
    <w:p w:rsidR="002B43B3" w:rsidRPr="00B606A2" w:rsidRDefault="002B43B3" w:rsidP="0005452F">
      <w:pPr>
        <w:pStyle w:val="Akapitzlist"/>
        <w:numPr>
          <w:ilvl w:val="0"/>
          <w:numId w:val="46"/>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B606A2">
        <w:rPr>
          <w:rFonts w:asciiTheme="majorHAnsi" w:eastAsiaTheme="minorHAnsi" w:hAnsiTheme="majorHAnsi"/>
          <w:color w:val="auto"/>
          <w:sz w:val="22"/>
          <w:szCs w:val="22"/>
          <w:lang w:eastAsia="en-US"/>
        </w:rPr>
        <w:t>art. 108 ust. 1 pkt 5 ustawy, dotyczących zawarcia z innymi wykonawcami p</w:t>
      </w:r>
      <w:r w:rsidR="00621360" w:rsidRPr="00B606A2">
        <w:rPr>
          <w:rFonts w:asciiTheme="majorHAnsi" w:eastAsiaTheme="minorHAnsi" w:hAnsiTheme="majorHAnsi"/>
          <w:color w:val="auto"/>
          <w:sz w:val="22"/>
          <w:szCs w:val="22"/>
          <w:lang w:eastAsia="en-US"/>
        </w:rPr>
        <w:t>orozumienia mającego na celu za</w:t>
      </w:r>
      <w:r w:rsidRPr="00B606A2">
        <w:rPr>
          <w:rFonts w:asciiTheme="majorHAnsi" w:eastAsiaTheme="minorHAnsi" w:hAnsiTheme="majorHAnsi"/>
          <w:color w:val="auto"/>
          <w:sz w:val="22"/>
          <w:szCs w:val="22"/>
          <w:lang w:eastAsia="en-US"/>
        </w:rPr>
        <w:t xml:space="preserve">kłócenie konkurencji, </w:t>
      </w:r>
    </w:p>
    <w:p w:rsidR="004C6473" w:rsidRPr="00EB4B0C" w:rsidRDefault="00621360" w:rsidP="0005452F">
      <w:pPr>
        <w:pStyle w:val="Akapitzlist"/>
        <w:numPr>
          <w:ilvl w:val="0"/>
          <w:numId w:val="46"/>
        </w:numPr>
        <w:suppressAutoHyphens w:val="0"/>
        <w:autoSpaceDE w:val="0"/>
        <w:autoSpaceDN w:val="0"/>
        <w:adjustRightInd w:val="0"/>
        <w:spacing w:line="276" w:lineRule="auto"/>
        <w:rPr>
          <w:rFonts w:asciiTheme="majorHAnsi" w:eastAsiaTheme="minorHAnsi" w:hAnsiTheme="majorHAnsi"/>
          <w:color w:val="auto"/>
          <w:sz w:val="22"/>
          <w:szCs w:val="22"/>
          <w:lang w:eastAsia="en-US"/>
        </w:rPr>
      </w:pPr>
      <w:r w:rsidRPr="00B606A2">
        <w:rPr>
          <w:rFonts w:asciiTheme="majorHAnsi" w:eastAsiaTheme="minorHAnsi" w:hAnsiTheme="majorHAnsi"/>
          <w:color w:val="auto"/>
          <w:sz w:val="22"/>
          <w:szCs w:val="22"/>
          <w:lang w:eastAsia="en-US"/>
        </w:rPr>
        <w:t>art. 108 ust. 1 pkt 6 ustawy.</w:t>
      </w:r>
    </w:p>
    <w:p w:rsidR="00FD3C3A" w:rsidRPr="00FD3C3A" w:rsidRDefault="00FD3C3A" w:rsidP="0005452F">
      <w:pPr>
        <w:pStyle w:val="Default"/>
        <w:numPr>
          <w:ilvl w:val="0"/>
          <w:numId w:val="15"/>
        </w:numPr>
        <w:tabs>
          <w:tab w:val="num" w:pos="284"/>
        </w:tabs>
        <w:spacing w:line="276" w:lineRule="auto"/>
        <w:ind w:left="284" w:hanging="426"/>
        <w:jc w:val="both"/>
        <w:rPr>
          <w:rFonts w:asciiTheme="majorHAnsi" w:hAnsiTheme="majorHAnsi" w:cs="Tahoma"/>
          <w:color w:val="00B0F0"/>
          <w:sz w:val="22"/>
          <w:szCs w:val="22"/>
        </w:rPr>
      </w:pPr>
      <w:r w:rsidRPr="00FD3C3A">
        <w:rPr>
          <w:rFonts w:asciiTheme="majorHAnsi" w:eastAsiaTheme="minorHAnsi" w:hAnsiTheme="majorHAnsi"/>
          <w:sz w:val="22"/>
          <w:szCs w:val="22"/>
        </w:rPr>
        <w:lastRenderedPageBreak/>
        <w:t xml:space="preserve">Jeżeli wykonawca ma siedzibę lub miejsce zamieszkania poza granicami Rzeczypospolitej Polskiej, zamiast: informacji z Krajowego Rejestru Karnego, o której mowa w </w:t>
      </w:r>
      <w:r w:rsidR="0002765C">
        <w:rPr>
          <w:rFonts w:asciiTheme="majorHAnsi" w:eastAsiaTheme="minorHAnsi" w:hAnsiTheme="majorHAnsi"/>
          <w:sz w:val="22"/>
          <w:szCs w:val="22"/>
        </w:rPr>
        <w:t>ust. 2 pkt 1</w:t>
      </w:r>
      <w:r>
        <w:rPr>
          <w:rFonts w:asciiTheme="majorHAnsi" w:eastAsiaTheme="minorHAnsi" w:hAnsiTheme="majorHAnsi"/>
          <w:sz w:val="22"/>
          <w:szCs w:val="22"/>
        </w:rPr>
        <w:t xml:space="preserve"> </w:t>
      </w:r>
      <w:r w:rsidRPr="00FD3C3A">
        <w:rPr>
          <w:rFonts w:asciiTheme="majorHAnsi" w:eastAsiaTheme="minorHAnsi" w:hAnsiTheme="majorHAnsi"/>
          <w:sz w:val="22"/>
          <w:szCs w:val="22"/>
        </w:rPr>
        <w:t xml:space="preserve">– składa informację </w:t>
      </w:r>
      <w:r w:rsidR="00B606A2">
        <w:rPr>
          <w:rFonts w:asciiTheme="majorHAnsi" w:eastAsiaTheme="minorHAnsi" w:hAnsiTheme="majorHAnsi"/>
          <w:sz w:val="22"/>
          <w:szCs w:val="22"/>
        </w:rPr>
        <w:t xml:space="preserve">                 </w:t>
      </w:r>
      <w:r w:rsidRPr="00FD3C3A">
        <w:rPr>
          <w:rFonts w:asciiTheme="majorHAnsi" w:eastAsiaTheme="minorHAnsi" w:hAnsiTheme="majorHAnsi"/>
          <w:sz w:val="22"/>
          <w:szCs w:val="22"/>
        </w:rPr>
        <w:t>z odpowiedniego rejestru, takiego jak rejestr sądowy, albo, w przypadku braku takiego rejestru, inny równoważny dokument wydany przez właściwy organ sądowy lub administracyjny kraju, w którym wykonawca ma</w:t>
      </w:r>
      <w:r>
        <w:rPr>
          <w:rFonts w:asciiTheme="majorHAnsi" w:eastAsiaTheme="minorHAnsi" w:hAnsiTheme="majorHAnsi"/>
          <w:sz w:val="22"/>
          <w:szCs w:val="22"/>
        </w:rPr>
        <w:t xml:space="preserve"> siedzibę lub miejsce zamieszka</w:t>
      </w:r>
      <w:r w:rsidRPr="00FD3C3A">
        <w:rPr>
          <w:rFonts w:asciiTheme="majorHAnsi" w:eastAsiaTheme="minorHAnsi" w:hAnsiTheme="majorHAnsi"/>
          <w:sz w:val="22"/>
          <w:szCs w:val="22"/>
        </w:rPr>
        <w:t xml:space="preserve">nia, w zakresie, o którym mowa w </w:t>
      </w:r>
      <w:r>
        <w:rPr>
          <w:rFonts w:asciiTheme="majorHAnsi" w:eastAsiaTheme="minorHAnsi" w:hAnsiTheme="majorHAnsi"/>
          <w:sz w:val="22"/>
          <w:szCs w:val="22"/>
        </w:rPr>
        <w:t>ust. 2 pkt 1.</w:t>
      </w:r>
    </w:p>
    <w:p w:rsidR="00FD3C3A" w:rsidRPr="00FD3C3A" w:rsidRDefault="00FD3C3A" w:rsidP="0005452F">
      <w:pPr>
        <w:pStyle w:val="Default"/>
        <w:numPr>
          <w:ilvl w:val="0"/>
          <w:numId w:val="15"/>
        </w:numPr>
        <w:tabs>
          <w:tab w:val="num" w:pos="284"/>
        </w:tabs>
        <w:spacing w:line="276" w:lineRule="auto"/>
        <w:ind w:left="284" w:hanging="426"/>
        <w:jc w:val="both"/>
        <w:rPr>
          <w:rFonts w:asciiTheme="majorHAnsi" w:hAnsiTheme="majorHAnsi" w:cs="Tahoma"/>
          <w:color w:val="00B0F0"/>
          <w:sz w:val="22"/>
          <w:szCs w:val="22"/>
        </w:rPr>
      </w:pPr>
      <w:r w:rsidRPr="00FD3C3A">
        <w:rPr>
          <w:rFonts w:asciiTheme="majorHAnsi" w:eastAsiaTheme="minorHAnsi" w:hAnsiTheme="majorHAnsi"/>
          <w:sz w:val="22"/>
          <w:szCs w:val="22"/>
        </w:rPr>
        <w:t>Dokument, o którym mowa w ust. 2 pkt 1 SWZ, powinien być wystawiony nie wcześnie</w:t>
      </w:r>
      <w:r>
        <w:rPr>
          <w:rFonts w:asciiTheme="majorHAnsi" w:eastAsiaTheme="minorHAnsi" w:hAnsiTheme="majorHAnsi"/>
          <w:sz w:val="22"/>
          <w:szCs w:val="22"/>
        </w:rPr>
        <w:t>j niż 6 miesięcy przed jego zło</w:t>
      </w:r>
      <w:r w:rsidRPr="00FD3C3A">
        <w:rPr>
          <w:rFonts w:asciiTheme="majorHAnsi" w:eastAsiaTheme="minorHAnsi" w:hAnsiTheme="majorHAnsi"/>
          <w:sz w:val="22"/>
          <w:szCs w:val="22"/>
        </w:rPr>
        <w:t xml:space="preserve">żeniem. </w:t>
      </w:r>
    </w:p>
    <w:p w:rsidR="00C345BF" w:rsidRPr="004C6473" w:rsidRDefault="00FD3C3A" w:rsidP="0005452F">
      <w:pPr>
        <w:pStyle w:val="Default"/>
        <w:numPr>
          <w:ilvl w:val="0"/>
          <w:numId w:val="15"/>
        </w:numPr>
        <w:tabs>
          <w:tab w:val="num" w:pos="284"/>
        </w:tabs>
        <w:spacing w:line="276" w:lineRule="auto"/>
        <w:ind w:left="284" w:hanging="426"/>
        <w:jc w:val="both"/>
        <w:rPr>
          <w:rFonts w:asciiTheme="majorHAnsi" w:hAnsiTheme="majorHAnsi" w:cs="Tahoma"/>
          <w:color w:val="00B0F0"/>
          <w:sz w:val="22"/>
          <w:szCs w:val="22"/>
        </w:rPr>
      </w:pPr>
      <w:r w:rsidRPr="00FD3C3A">
        <w:rPr>
          <w:rFonts w:asciiTheme="majorHAnsi" w:eastAsiaTheme="minorHAnsi" w:hAnsiTheme="majorHAnsi" w:cs="Times New Roman"/>
          <w:sz w:val="22"/>
          <w:szCs w:val="22"/>
        </w:rPr>
        <w:t xml:space="preserve">Jeżeli w kraju, w którym </w:t>
      </w:r>
      <w:r w:rsidRPr="000B27BE">
        <w:rPr>
          <w:rFonts w:asciiTheme="majorHAnsi" w:eastAsiaTheme="minorHAnsi" w:hAnsiTheme="majorHAnsi" w:cs="Times New Roman"/>
          <w:color w:val="auto"/>
          <w:sz w:val="22"/>
          <w:szCs w:val="22"/>
        </w:rPr>
        <w:t>wykonawca ma siedzibę lub miejsce zamieszkania, nie wydaje się dokumentów, o któ</w:t>
      </w:r>
      <w:r w:rsidR="00C345BF" w:rsidRPr="000B27BE">
        <w:rPr>
          <w:rFonts w:asciiTheme="majorHAnsi" w:eastAsiaTheme="minorHAnsi" w:hAnsiTheme="majorHAnsi" w:cs="Times New Roman"/>
          <w:color w:val="auto"/>
          <w:sz w:val="22"/>
          <w:szCs w:val="22"/>
        </w:rPr>
        <w:t>rych mowa w ust. 3 (informacji z KRK)</w:t>
      </w:r>
      <w:r w:rsidRPr="000B27BE">
        <w:rPr>
          <w:rFonts w:asciiTheme="majorHAnsi" w:eastAsiaTheme="minorHAnsi" w:hAnsiTheme="majorHAnsi" w:cs="Times New Roman"/>
          <w:color w:val="auto"/>
          <w:sz w:val="22"/>
          <w:szCs w:val="22"/>
        </w:rPr>
        <w:t xml:space="preserve"> lub gdy dokumenty te nie odnoszą się do wszystkich przypadków, o których mowa</w:t>
      </w:r>
      <w:r w:rsidR="00C345BF" w:rsidRPr="000B27BE">
        <w:rPr>
          <w:rFonts w:asciiTheme="majorHAnsi" w:eastAsiaTheme="minorHAnsi" w:hAnsiTheme="majorHAnsi" w:cs="Times New Roman"/>
          <w:color w:val="auto"/>
          <w:sz w:val="22"/>
          <w:szCs w:val="22"/>
        </w:rPr>
        <w:t xml:space="preserve"> w art. 108 ust. 1 pkt 1, 2 i 4 ustawy pzp </w:t>
      </w:r>
      <w:r w:rsidR="00C345BF" w:rsidRPr="000B27BE">
        <w:rPr>
          <w:rFonts w:asciiTheme="majorHAnsi" w:eastAsiaTheme="minorHAnsi" w:hAnsiTheme="majorHAnsi"/>
          <w:color w:val="auto"/>
          <w:sz w:val="22"/>
          <w:szCs w:val="22"/>
        </w:rPr>
        <w:t>(rozdziału 7 ust. 1 pkt 1 i 2 SWZ),</w:t>
      </w:r>
      <w:r w:rsidR="00C345BF" w:rsidRPr="000B27BE">
        <w:rPr>
          <w:rFonts w:asciiTheme="majorHAnsi" w:hAnsiTheme="majorHAnsi" w:cs="Tahoma"/>
          <w:color w:val="auto"/>
          <w:sz w:val="22"/>
          <w:szCs w:val="22"/>
        </w:rPr>
        <w:t xml:space="preserve"> </w:t>
      </w:r>
      <w:r w:rsidRPr="000B27BE">
        <w:rPr>
          <w:rFonts w:asciiTheme="majorHAnsi" w:eastAsiaTheme="minorHAnsi" w:hAnsiTheme="majorHAnsi" w:cs="Times New Roman"/>
          <w:color w:val="auto"/>
          <w:sz w:val="22"/>
          <w:szCs w:val="22"/>
        </w:rPr>
        <w:t xml:space="preserve">zastępuje się je odpowiednio w całości lub w części dokumentem zawierającym odpowiednio oświadczenie wykonawcy, ze wskazaniem osoby albo osób </w:t>
      </w:r>
      <w:r w:rsidR="00C345BF" w:rsidRPr="000B27BE">
        <w:rPr>
          <w:rFonts w:asciiTheme="majorHAnsi" w:eastAsiaTheme="minorHAnsi" w:hAnsiTheme="majorHAnsi" w:cs="Times New Roman"/>
          <w:color w:val="auto"/>
          <w:sz w:val="22"/>
          <w:szCs w:val="22"/>
        </w:rPr>
        <w:t>uprawnionych do jego reprezenta</w:t>
      </w:r>
      <w:r w:rsidRPr="000B27BE">
        <w:rPr>
          <w:rFonts w:asciiTheme="majorHAnsi" w:eastAsiaTheme="minorHAnsi" w:hAnsiTheme="majorHAnsi" w:cs="Times New Roman"/>
          <w:color w:val="auto"/>
          <w:sz w:val="22"/>
          <w:szCs w:val="22"/>
        </w:rPr>
        <w:t>cji, lub oświadczenie osoby, której dokument</w:t>
      </w:r>
      <w:r w:rsidRPr="00C345BF">
        <w:rPr>
          <w:rFonts w:asciiTheme="majorHAnsi" w:eastAsiaTheme="minorHAnsi" w:hAnsiTheme="majorHAnsi" w:cs="Times New Roman"/>
          <w:sz w:val="22"/>
          <w:szCs w:val="22"/>
        </w:rPr>
        <w:t xml:space="preserve"> miał dotyczyć, złożone pod przysięgą, lub, jeżeli w kraju, w któ</w:t>
      </w:r>
      <w:r w:rsidR="00C345BF">
        <w:rPr>
          <w:rFonts w:asciiTheme="majorHAnsi" w:eastAsiaTheme="minorHAnsi" w:hAnsiTheme="majorHAnsi" w:cs="Times New Roman"/>
          <w:sz w:val="22"/>
          <w:szCs w:val="22"/>
        </w:rPr>
        <w:t>rym wyko</w:t>
      </w:r>
      <w:r w:rsidRPr="00C345BF">
        <w:rPr>
          <w:rFonts w:asciiTheme="majorHAnsi" w:eastAsiaTheme="minorHAnsi" w:hAnsiTheme="majorHAnsi" w:cs="Times New Roman"/>
          <w:sz w:val="22"/>
          <w:szCs w:val="22"/>
        </w:rPr>
        <w:t xml:space="preserve">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345BF" w:rsidRPr="00C345BF">
        <w:rPr>
          <w:rFonts w:asciiTheme="majorHAnsi" w:eastAsiaTheme="minorHAnsi" w:hAnsiTheme="majorHAnsi"/>
          <w:sz w:val="22"/>
          <w:szCs w:val="22"/>
        </w:rPr>
        <w:t>Dokument, o którym mowa</w:t>
      </w:r>
      <w:r w:rsidR="00C345BF">
        <w:rPr>
          <w:rFonts w:asciiTheme="majorHAnsi" w:eastAsiaTheme="minorHAnsi" w:hAnsiTheme="majorHAnsi"/>
          <w:sz w:val="22"/>
          <w:szCs w:val="22"/>
        </w:rPr>
        <w:t xml:space="preserve"> powyżej</w:t>
      </w:r>
      <w:r w:rsidR="00C345BF" w:rsidRPr="00C345BF">
        <w:rPr>
          <w:rFonts w:asciiTheme="majorHAnsi" w:eastAsiaTheme="minorHAnsi" w:hAnsiTheme="majorHAnsi"/>
          <w:sz w:val="22"/>
          <w:szCs w:val="22"/>
        </w:rPr>
        <w:t xml:space="preserve">, powinien być wystawiony nie wcześniej </w:t>
      </w:r>
      <w:r w:rsidR="00C345BF" w:rsidRPr="004C6473">
        <w:rPr>
          <w:rFonts w:asciiTheme="majorHAnsi" w:eastAsiaTheme="minorHAnsi" w:hAnsiTheme="majorHAnsi"/>
          <w:sz w:val="22"/>
          <w:szCs w:val="22"/>
        </w:rPr>
        <w:t xml:space="preserve">niż 6 miesięcy przed jego złożeniem. </w:t>
      </w:r>
    </w:p>
    <w:p w:rsidR="00B978C7" w:rsidRPr="00EB4B0C" w:rsidRDefault="00B978C7" w:rsidP="0005452F">
      <w:pPr>
        <w:pStyle w:val="Default"/>
        <w:numPr>
          <w:ilvl w:val="0"/>
          <w:numId w:val="15"/>
        </w:numPr>
        <w:tabs>
          <w:tab w:val="num" w:pos="284"/>
        </w:tabs>
        <w:spacing w:line="276" w:lineRule="auto"/>
        <w:ind w:left="284" w:hanging="426"/>
        <w:jc w:val="both"/>
        <w:rPr>
          <w:rFonts w:asciiTheme="majorHAnsi" w:hAnsiTheme="majorHAnsi" w:cs="Tahoma"/>
          <w:strike/>
          <w:color w:val="00B0F0"/>
          <w:sz w:val="16"/>
          <w:szCs w:val="16"/>
        </w:rPr>
      </w:pPr>
      <w:r w:rsidRPr="00EB4B0C">
        <w:rPr>
          <w:rFonts w:asciiTheme="majorHAnsi" w:eastAsiaTheme="minorHAnsi" w:hAnsiTheme="majorHAnsi" w:cs="Times New Roman"/>
          <w:color w:val="auto"/>
          <w:sz w:val="22"/>
          <w:szCs w:val="22"/>
        </w:rPr>
        <w:t xml:space="preserve">Zamawiający </w:t>
      </w:r>
      <w:r w:rsidRPr="00EB4B0C">
        <w:rPr>
          <w:rFonts w:asciiTheme="majorHAnsi" w:eastAsiaTheme="minorHAnsi" w:hAnsiTheme="majorHAnsi" w:cs="Times New Roman"/>
          <w:color w:val="auto"/>
          <w:sz w:val="22"/>
          <w:szCs w:val="22"/>
          <w:u w:val="single"/>
        </w:rPr>
        <w:t>nie wymaga</w:t>
      </w:r>
      <w:r w:rsidRPr="00EB4B0C">
        <w:rPr>
          <w:rFonts w:asciiTheme="majorHAnsi" w:eastAsiaTheme="minorHAnsi" w:hAnsiTheme="majorHAnsi" w:cs="Times New Roman"/>
          <w:color w:val="auto"/>
          <w:sz w:val="22"/>
          <w:szCs w:val="22"/>
        </w:rPr>
        <w:t xml:space="preserve"> od wykonawcy przedstawienia podmiotowych środków dowodowych, </w:t>
      </w:r>
      <w:r w:rsidR="00EB4B0C">
        <w:rPr>
          <w:rFonts w:asciiTheme="majorHAnsi" w:eastAsiaTheme="minorHAnsi" w:hAnsiTheme="majorHAnsi" w:cs="Times New Roman"/>
          <w:color w:val="auto"/>
          <w:sz w:val="22"/>
          <w:szCs w:val="22"/>
        </w:rPr>
        <w:t xml:space="preserve">                        </w:t>
      </w:r>
      <w:r w:rsidRPr="00EB4B0C">
        <w:rPr>
          <w:rFonts w:asciiTheme="majorHAnsi" w:eastAsiaTheme="minorHAnsi" w:hAnsiTheme="majorHAnsi" w:cs="Times New Roman"/>
          <w:color w:val="auto"/>
          <w:sz w:val="22"/>
          <w:szCs w:val="22"/>
        </w:rPr>
        <w:t xml:space="preserve">o których mowa w ust. 2, </w:t>
      </w:r>
      <w:r w:rsidRPr="00EB4B0C">
        <w:rPr>
          <w:rFonts w:asciiTheme="majorHAnsi" w:eastAsiaTheme="minorHAnsi" w:hAnsiTheme="majorHAnsi" w:cs="Times New Roman"/>
          <w:color w:val="auto"/>
          <w:sz w:val="22"/>
          <w:szCs w:val="22"/>
          <w:u w:val="single"/>
        </w:rPr>
        <w:t>dotyczących podwykonawców</w:t>
      </w:r>
      <w:r w:rsidRPr="00EB4B0C">
        <w:rPr>
          <w:rFonts w:asciiTheme="majorHAnsi" w:eastAsiaTheme="minorHAnsi" w:hAnsiTheme="majorHAnsi" w:cs="Times New Roman"/>
          <w:color w:val="auto"/>
          <w:sz w:val="22"/>
          <w:szCs w:val="22"/>
        </w:rPr>
        <w:t xml:space="preserve"> niebędących podmiotami udostępniającymi zasoby na zasadach określonych w art. 118 ustawy pzp, potwierdzających, że nie zachodzą wobec tych podwykonawców podstawy wykluczenia z postępowania</w:t>
      </w:r>
      <w:r w:rsidRPr="00EB4B0C">
        <w:rPr>
          <w:rFonts w:asciiTheme="majorHAnsi" w:eastAsiaTheme="minorHAnsi" w:hAnsiTheme="majorHAnsi" w:cs="Times New Roman"/>
          <w:b/>
          <w:color w:val="FF0000"/>
          <w:sz w:val="22"/>
          <w:szCs w:val="22"/>
        </w:rPr>
        <w:t>.</w:t>
      </w:r>
    </w:p>
    <w:p w:rsidR="00B606A2" w:rsidRPr="000B27BE" w:rsidRDefault="00C8546C"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0B27BE">
        <w:rPr>
          <w:rFonts w:asciiTheme="majorHAnsi" w:hAnsiTheme="majorHAnsi"/>
          <w:color w:val="auto"/>
          <w:sz w:val="22"/>
          <w:szCs w:val="22"/>
        </w:rPr>
        <w:t>W celu potwierdzenia spełniania przez wykonawcę warunków udziału w postępowaniu dotyczących</w:t>
      </w:r>
      <w:r w:rsidR="00B606A2" w:rsidRPr="000B27BE">
        <w:rPr>
          <w:rFonts w:asciiTheme="majorHAnsi" w:hAnsiTheme="majorHAnsi"/>
          <w:color w:val="auto"/>
          <w:sz w:val="22"/>
          <w:szCs w:val="22"/>
        </w:rPr>
        <w:t>:</w:t>
      </w:r>
    </w:p>
    <w:p w:rsidR="00FF6AB7" w:rsidRPr="000B27BE" w:rsidRDefault="00C8546C" w:rsidP="0005452F">
      <w:pPr>
        <w:pStyle w:val="Default"/>
        <w:numPr>
          <w:ilvl w:val="0"/>
          <w:numId w:val="20"/>
        </w:numPr>
        <w:spacing w:line="276" w:lineRule="auto"/>
        <w:jc w:val="both"/>
        <w:rPr>
          <w:rFonts w:asciiTheme="majorHAnsi" w:hAnsiTheme="majorHAnsi" w:cs="Tahoma"/>
          <w:color w:val="auto"/>
          <w:sz w:val="22"/>
          <w:szCs w:val="22"/>
        </w:rPr>
      </w:pPr>
      <w:r w:rsidRPr="000B27BE">
        <w:rPr>
          <w:rFonts w:asciiTheme="majorHAnsi" w:hAnsiTheme="majorHAnsi"/>
          <w:color w:val="auto"/>
          <w:sz w:val="22"/>
          <w:szCs w:val="22"/>
        </w:rPr>
        <w:t>zdolności do występowania w obrocie gospodarczym</w:t>
      </w:r>
      <w:r w:rsidR="000B27BE">
        <w:rPr>
          <w:rFonts w:asciiTheme="majorHAnsi" w:hAnsiTheme="majorHAnsi"/>
          <w:color w:val="auto"/>
          <w:sz w:val="22"/>
          <w:szCs w:val="22"/>
        </w:rPr>
        <w:t xml:space="preserve">, </w:t>
      </w:r>
    </w:p>
    <w:p w:rsidR="00C8546C" w:rsidRPr="000B27BE" w:rsidRDefault="00D167B8" w:rsidP="0005452F">
      <w:pPr>
        <w:pStyle w:val="Default"/>
        <w:numPr>
          <w:ilvl w:val="0"/>
          <w:numId w:val="20"/>
        </w:numPr>
        <w:spacing w:line="276" w:lineRule="auto"/>
        <w:jc w:val="both"/>
        <w:rPr>
          <w:rFonts w:asciiTheme="majorHAnsi" w:hAnsiTheme="majorHAnsi"/>
          <w:color w:val="auto"/>
          <w:sz w:val="22"/>
          <w:szCs w:val="22"/>
        </w:rPr>
      </w:pPr>
      <w:r w:rsidRPr="000B27BE">
        <w:rPr>
          <w:rFonts w:asciiTheme="majorHAnsi" w:hAnsiTheme="majorHAnsi"/>
          <w:color w:val="auto"/>
          <w:sz w:val="22"/>
          <w:szCs w:val="22"/>
        </w:rPr>
        <w:t>wymaganych uprawnień do prowadzenia określonej działalnoś</w:t>
      </w:r>
      <w:r w:rsidR="00B27641" w:rsidRPr="000B27BE">
        <w:rPr>
          <w:rFonts w:asciiTheme="majorHAnsi" w:hAnsiTheme="majorHAnsi"/>
          <w:color w:val="auto"/>
          <w:sz w:val="22"/>
          <w:szCs w:val="22"/>
        </w:rPr>
        <w:t xml:space="preserve">ci gospodarczej lub zawodowej, </w:t>
      </w:r>
    </w:p>
    <w:p w:rsidR="00C8546C" w:rsidRPr="000B27BE" w:rsidRDefault="00C8546C" w:rsidP="0005452F">
      <w:pPr>
        <w:pStyle w:val="Default"/>
        <w:numPr>
          <w:ilvl w:val="0"/>
          <w:numId w:val="20"/>
        </w:numPr>
        <w:spacing w:line="276" w:lineRule="auto"/>
        <w:jc w:val="both"/>
        <w:rPr>
          <w:rFonts w:asciiTheme="majorHAnsi" w:hAnsiTheme="majorHAnsi"/>
          <w:color w:val="auto"/>
          <w:sz w:val="22"/>
          <w:szCs w:val="22"/>
        </w:rPr>
      </w:pPr>
      <w:r w:rsidRPr="000B27BE">
        <w:rPr>
          <w:rFonts w:asciiTheme="majorHAnsi" w:eastAsiaTheme="minorHAnsi" w:hAnsiTheme="majorHAnsi"/>
          <w:color w:val="auto"/>
          <w:sz w:val="22"/>
          <w:szCs w:val="22"/>
        </w:rPr>
        <w:t>sytuacji ekonomicznej lub finansowe</w:t>
      </w:r>
      <w:r w:rsidR="000B27BE" w:rsidRPr="000B27BE">
        <w:rPr>
          <w:rFonts w:asciiTheme="majorHAnsi" w:eastAsiaTheme="minorHAnsi" w:hAnsiTheme="majorHAnsi"/>
          <w:color w:val="auto"/>
          <w:sz w:val="22"/>
          <w:szCs w:val="22"/>
        </w:rPr>
        <w:t>j,</w:t>
      </w:r>
    </w:p>
    <w:p w:rsidR="000B27BE" w:rsidRPr="000B27BE" w:rsidRDefault="003434B5" w:rsidP="0005452F">
      <w:pPr>
        <w:pStyle w:val="Default"/>
        <w:numPr>
          <w:ilvl w:val="0"/>
          <w:numId w:val="20"/>
        </w:numPr>
        <w:spacing w:line="276" w:lineRule="auto"/>
        <w:jc w:val="both"/>
        <w:rPr>
          <w:rFonts w:asciiTheme="majorHAnsi" w:hAnsiTheme="majorHAnsi"/>
          <w:color w:val="auto"/>
          <w:sz w:val="22"/>
          <w:szCs w:val="22"/>
        </w:rPr>
      </w:pPr>
      <w:r w:rsidRPr="000B27BE">
        <w:rPr>
          <w:rFonts w:asciiTheme="majorHAnsi" w:eastAsiaTheme="minorHAnsi" w:hAnsiTheme="majorHAnsi"/>
          <w:color w:val="auto"/>
          <w:sz w:val="22"/>
          <w:szCs w:val="22"/>
        </w:rPr>
        <w:t xml:space="preserve">zdolności technicznej lub zawodowej, </w:t>
      </w:r>
    </w:p>
    <w:p w:rsidR="00D47D51" w:rsidRPr="000B27BE" w:rsidRDefault="003434B5" w:rsidP="000B27BE">
      <w:pPr>
        <w:pStyle w:val="Default"/>
        <w:spacing w:line="276" w:lineRule="auto"/>
        <w:ind w:left="284"/>
        <w:jc w:val="both"/>
        <w:rPr>
          <w:rFonts w:asciiTheme="majorHAnsi" w:hAnsiTheme="majorHAnsi"/>
          <w:color w:val="auto"/>
          <w:sz w:val="22"/>
          <w:szCs w:val="22"/>
        </w:rPr>
      </w:pPr>
      <w:r w:rsidRPr="000B27BE">
        <w:rPr>
          <w:rFonts w:asciiTheme="majorHAnsi" w:eastAsiaTheme="minorHAnsi" w:hAnsiTheme="majorHAnsi"/>
          <w:color w:val="auto"/>
          <w:sz w:val="22"/>
          <w:szCs w:val="22"/>
        </w:rPr>
        <w:t xml:space="preserve">zamawiający </w:t>
      </w:r>
      <w:r w:rsidR="000B27BE" w:rsidRPr="009C5494">
        <w:rPr>
          <w:rFonts w:asciiTheme="majorHAnsi" w:eastAsiaTheme="minorHAnsi" w:hAnsiTheme="majorHAnsi"/>
          <w:b/>
          <w:color w:val="auto"/>
          <w:sz w:val="22"/>
          <w:szCs w:val="22"/>
        </w:rPr>
        <w:t xml:space="preserve">nie </w:t>
      </w:r>
      <w:r w:rsidRPr="009C5494">
        <w:rPr>
          <w:rFonts w:asciiTheme="majorHAnsi" w:eastAsiaTheme="minorHAnsi" w:hAnsiTheme="majorHAnsi"/>
          <w:b/>
          <w:color w:val="auto"/>
          <w:sz w:val="22"/>
          <w:szCs w:val="22"/>
        </w:rPr>
        <w:t>żąda</w:t>
      </w:r>
      <w:r w:rsidRPr="000B27BE">
        <w:rPr>
          <w:rFonts w:asciiTheme="majorHAnsi" w:eastAsiaTheme="minorHAnsi" w:hAnsiTheme="majorHAnsi"/>
          <w:color w:val="auto"/>
          <w:sz w:val="22"/>
          <w:szCs w:val="22"/>
        </w:rPr>
        <w:t xml:space="preserve"> </w:t>
      </w:r>
      <w:r w:rsidR="00D47D51" w:rsidRPr="000B27BE">
        <w:rPr>
          <w:rFonts w:asciiTheme="majorHAnsi" w:hAnsiTheme="majorHAnsi"/>
          <w:color w:val="auto"/>
          <w:sz w:val="22"/>
          <w:szCs w:val="22"/>
        </w:rPr>
        <w:t xml:space="preserve">od wykonawcy, którego oferta została najwyżej oceniona </w:t>
      </w:r>
      <w:r w:rsidR="000B27BE">
        <w:rPr>
          <w:rFonts w:asciiTheme="majorHAnsi" w:hAnsiTheme="majorHAnsi"/>
          <w:color w:val="auto"/>
          <w:sz w:val="22"/>
          <w:szCs w:val="22"/>
        </w:rPr>
        <w:t xml:space="preserve">złożenia </w:t>
      </w:r>
      <w:r w:rsidRPr="000B27BE">
        <w:rPr>
          <w:rFonts w:asciiTheme="majorHAnsi" w:eastAsiaTheme="minorHAnsi" w:hAnsiTheme="majorHAnsi"/>
          <w:color w:val="auto"/>
          <w:sz w:val="22"/>
          <w:szCs w:val="22"/>
        </w:rPr>
        <w:t>podmiotowych środków dowodowych</w:t>
      </w:r>
      <w:r w:rsidR="000B27BE" w:rsidRPr="000B27BE">
        <w:rPr>
          <w:rFonts w:asciiTheme="majorHAnsi" w:eastAsiaTheme="minorHAnsi" w:hAnsiTheme="majorHAnsi"/>
          <w:color w:val="auto"/>
          <w:sz w:val="22"/>
          <w:szCs w:val="22"/>
        </w:rPr>
        <w:t>.</w:t>
      </w:r>
    </w:p>
    <w:p w:rsidR="00EB4B0C" w:rsidRPr="00EB4B0C"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EB4B0C">
        <w:rPr>
          <w:rFonts w:asciiTheme="majorHAnsi" w:eastAsiaTheme="minorHAnsi" w:hAnsiTheme="majorHAnsi"/>
          <w:color w:val="auto"/>
          <w:sz w:val="22"/>
          <w:szCs w:val="22"/>
        </w:rPr>
        <w:t xml:space="preserve">Zamawiający zgodnie z art. 126 ust. 1 pzp przed wyborem najkorzystniejszej oferty wezwie wykonawcę, którego </w:t>
      </w:r>
      <w:r w:rsidRPr="00EB4B0C">
        <w:rPr>
          <w:rFonts w:asciiTheme="majorHAnsi" w:eastAsiaTheme="minorHAnsi" w:hAnsiTheme="majorHAnsi"/>
          <w:b/>
          <w:color w:val="auto"/>
          <w:sz w:val="22"/>
          <w:szCs w:val="22"/>
        </w:rPr>
        <w:t>oferta została najwyżej oceniona</w:t>
      </w:r>
      <w:r w:rsidRPr="00EB4B0C">
        <w:rPr>
          <w:rFonts w:asciiTheme="majorHAnsi" w:eastAsiaTheme="minorHAnsi" w:hAnsiTheme="majorHAnsi"/>
          <w:color w:val="auto"/>
          <w:sz w:val="22"/>
          <w:szCs w:val="22"/>
        </w:rPr>
        <w:t>, do złożenia w wyznaczony</w:t>
      </w:r>
      <w:r w:rsidR="00E47EC6" w:rsidRPr="00EB4B0C">
        <w:rPr>
          <w:rFonts w:asciiTheme="majorHAnsi" w:eastAsiaTheme="minorHAnsi" w:hAnsiTheme="majorHAnsi"/>
          <w:color w:val="auto"/>
          <w:sz w:val="22"/>
          <w:szCs w:val="22"/>
        </w:rPr>
        <w:t xml:space="preserve">m terminie, nie krótszym niż 10 </w:t>
      </w:r>
      <w:r w:rsidRPr="00EB4B0C">
        <w:rPr>
          <w:rFonts w:asciiTheme="majorHAnsi" w:eastAsiaTheme="minorHAnsi" w:hAnsiTheme="majorHAnsi"/>
          <w:color w:val="auto"/>
          <w:sz w:val="22"/>
          <w:szCs w:val="22"/>
        </w:rPr>
        <w:t>dni, aktualnych na dzień złożenia podmiotowych środków dowodowych</w:t>
      </w:r>
      <w:r w:rsidR="001243BA" w:rsidRPr="00EB4B0C">
        <w:rPr>
          <w:rFonts w:asciiTheme="majorHAnsi" w:eastAsiaTheme="minorHAnsi" w:hAnsiTheme="majorHAnsi"/>
          <w:color w:val="auto"/>
          <w:sz w:val="22"/>
          <w:szCs w:val="22"/>
        </w:rPr>
        <w:t>, o których mowa w ust. 2 – dotyczących podstaw wykluczenia.</w:t>
      </w:r>
      <w:r w:rsidR="00B978C7" w:rsidRPr="00EB4B0C">
        <w:rPr>
          <w:rFonts w:asciiTheme="majorHAnsi" w:eastAsiaTheme="minorHAnsi" w:hAnsiTheme="majorHAnsi"/>
          <w:color w:val="auto"/>
          <w:sz w:val="22"/>
          <w:szCs w:val="22"/>
        </w:rPr>
        <w:t xml:space="preserve"> </w:t>
      </w:r>
    </w:p>
    <w:p w:rsidR="00B978C7" w:rsidRPr="00DD4007" w:rsidRDefault="00B978C7" w:rsidP="00EB4B0C">
      <w:pPr>
        <w:pStyle w:val="Default"/>
        <w:spacing w:line="276" w:lineRule="auto"/>
        <w:ind w:left="284"/>
        <w:jc w:val="both"/>
        <w:rPr>
          <w:rFonts w:asciiTheme="majorHAnsi" w:hAnsiTheme="majorHAnsi" w:cs="Tahoma"/>
          <w:color w:val="FF0000"/>
          <w:sz w:val="22"/>
          <w:szCs w:val="22"/>
        </w:rPr>
      </w:pPr>
      <w:r w:rsidRPr="00EB4B0C">
        <w:rPr>
          <w:rFonts w:asciiTheme="majorHAnsi" w:eastAsiaTheme="minorHAnsi" w:hAnsiTheme="majorHAnsi"/>
          <w:b/>
          <w:color w:val="auto"/>
          <w:sz w:val="22"/>
          <w:szCs w:val="22"/>
        </w:rPr>
        <w:t>W przypadku wspólnego ubiegania się o udzielenie zamówienia przez wykonawców</w:t>
      </w:r>
      <w:r w:rsidR="00F275F9">
        <w:rPr>
          <w:rFonts w:asciiTheme="majorHAnsi" w:eastAsiaTheme="minorHAnsi" w:hAnsiTheme="majorHAnsi"/>
          <w:b/>
          <w:color w:val="auto"/>
          <w:sz w:val="22"/>
          <w:szCs w:val="22"/>
        </w:rPr>
        <w:t xml:space="preserve"> (konsorcja, spółki cywilne)</w:t>
      </w:r>
      <w:r w:rsidRPr="00EB4B0C">
        <w:rPr>
          <w:rFonts w:asciiTheme="majorHAnsi" w:eastAsiaTheme="minorHAnsi" w:hAnsiTheme="majorHAnsi"/>
          <w:b/>
          <w:color w:val="auto"/>
          <w:sz w:val="22"/>
          <w:szCs w:val="22"/>
        </w:rPr>
        <w:t>, każdy</w:t>
      </w:r>
      <w:r w:rsidR="00EB4B0C">
        <w:rPr>
          <w:rFonts w:asciiTheme="majorHAnsi" w:eastAsiaTheme="minorHAnsi" w:hAnsiTheme="majorHAnsi"/>
          <w:b/>
          <w:color w:val="auto"/>
          <w:sz w:val="22"/>
          <w:szCs w:val="22"/>
        </w:rPr>
        <w:t xml:space="preserve"> </w:t>
      </w:r>
      <w:r w:rsidRPr="00EB4B0C">
        <w:rPr>
          <w:rFonts w:asciiTheme="majorHAnsi" w:eastAsiaTheme="minorHAnsi" w:hAnsiTheme="majorHAnsi"/>
          <w:b/>
          <w:color w:val="auto"/>
          <w:sz w:val="22"/>
          <w:szCs w:val="22"/>
        </w:rPr>
        <w:t>z tych wykonawców przedkłada podmiotowe środki dowodowe potwierdzające brak podstaw do wykluczenia, o których mowa w ust. 2</w:t>
      </w:r>
      <w:r w:rsidR="00DD4007">
        <w:rPr>
          <w:rFonts w:asciiTheme="majorHAnsi" w:eastAsiaTheme="minorHAnsi" w:hAnsiTheme="majorHAnsi"/>
          <w:b/>
          <w:color w:val="auto"/>
          <w:sz w:val="22"/>
          <w:szCs w:val="22"/>
        </w:rPr>
        <w:t xml:space="preserve"> </w:t>
      </w:r>
      <w:r w:rsidR="00F275F9">
        <w:rPr>
          <w:rFonts w:asciiTheme="majorHAnsi" w:eastAsiaTheme="minorHAnsi" w:hAnsiTheme="majorHAnsi"/>
          <w:b/>
          <w:color w:val="auto"/>
          <w:sz w:val="22"/>
          <w:szCs w:val="22"/>
        </w:rPr>
        <w:t>.</w:t>
      </w:r>
    </w:p>
    <w:p w:rsidR="00E944F0" w:rsidRPr="00E944F0"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00B050"/>
          <w:sz w:val="22"/>
          <w:szCs w:val="22"/>
        </w:rPr>
      </w:pPr>
      <w:r w:rsidRPr="00E944F0">
        <w:rPr>
          <w:rFonts w:asciiTheme="majorHAnsi" w:eastAsiaTheme="minorHAnsi" w:hAnsiTheme="majorHAnsi"/>
          <w:sz w:val="22"/>
          <w:szCs w:val="22"/>
        </w:rPr>
        <w:t xml:space="preserve">Jeżeli jest to niezbędne do zapewnienia odpowiedniego przebiegu postępowania, zamawiający może na każdym etapie postępowania, wezwać wykonawców do złożenia wszystkich lub niektórych podmiotowych środków dowodowych aktualnych na dzień ich złożenia. </w:t>
      </w:r>
    </w:p>
    <w:p w:rsidR="00E944F0" w:rsidRPr="00E944F0"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00B050"/>
          <w:sz w:val="22"/>
          <w:szCs w:val="22"/>
        </w:rPr>
      </w:pPr>
      <w:r w:rsidRPr="00E944F0">
        <w:rPr>
          <w:rFonts w:asciiTheme="majorHAnsi" w:eastAsiaTheme="minorHAnsi" w:hAnsiTheme="majorHAnsi" w:cs="Times New Roman"/>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E944F0" w:rsidRPr="000B27BE"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0B27BE">
        <w:rPr>
          <w:rFonts w:asciiTheme="majorHAnsi" w:hAnsiTheme="majorHAnsi" w:cs="Tahoma"/>
          <w:color w:val="auto"/>
          <w:sz w:val="22"/>
          <w:szCs w:val="22"/>
        </w:rPr>
        <w:lastRenderedPageBreak/>
        <w:t xml:space="preserve">Zamawiający zgodnie z art. 127 ust. 1 pzp nie będzie </w:t>
      </w:r>
      <w:r w:rsidRPr="000B27BE">
        <w:rPr>
          <w:rFonts w:asciiTheme="majorHAnsi" w:eastAsiaTheme="minorHAnsi" w:hAnsiTheme="majorHAnsi"/>
          <w:color w:val="auto"/>
          <w:sz w:val="22"/>
          <w:szCs w:val="22"/>
        </w:rPr>
        <w:t>wzywał do złożenia podmiotowych środków dowodowych, jeżeli:</w:t>
      </w:r>
    </w:p>
    <w:p w:rsidR="00E944F0" w:rsidRPr="000B27BE" w:rsidRDefault="00E944F0" w:rsidP="0005452F">
      <w:pPr>
        <w:pStyle w:val="Default"/>
        <w:numPr>
          <w:ilvl w:val="0"/>
          <w:numId w:val="21"/>
        </w:numPr>
        <w:spacing w:line="276" w:lineRule="auto"/>
        <w:ind w:left="709" w:hanging="425"/>
        <w:jc w:val="both"/>
        <w:rPr>
          <w:rFonts w:asciiTheme="majorHAnsi" w:eastAsiaTheme="minorHAnsi" w:hAnsiTheme="majorHAnsi"/>
          <w:color w:val="auto"/>
          <w:sz w:val="22"/>
          <w:szCs w:val="22"/>
        </w:rPr>
      </w:pPr>
      <w:r w:rsidRPr="000B27BE">
        <w:rPr>
          <w:rFonts w:asciiTheme="majorHAnsi" w:eastAsiaTheme="minorHAnsi" w:hAnsiTheme="majorHAnsi"/>
          <w:color w:val="auto"/>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E944F0" w:rsidRPr="000B27BE" w:rsidRDefault="00E944F0" w:rsidP="0005452F">
      <w:pPr>
        <w:pStyle w:val="Default"/>
        <w:numPr>
          <w:ilvl w:val="0"/>
          <w:numId w:val="21"/>
        </w:numPr>
        <w:spacing w:line="276" w:lineRule="auto"/>
        <w:ind w:left="709" w:hanging="425"/>
        <w:jc w:val="both"/>
        <w:rPr>
          <w:rFonts w:asciiTheme="majorHAnsi" w:eastAsiaTheme="minorHAnsi" w:hAnsiTheme="majorHAnsi"/>
          <w:color w:val="auto"/>
          <w:sz w:val="22"/>
          <w:szCs w:val="22"/>
        </w:rPr>
      </w:pPr>
      <w:r w:rsidRPr="000B27BE">
        <w:rPr>
          <w:rFonts w:asciiTheme="majorHAnsi" w:eastAsiaTheme="minorHAnsi" w:hAnsiTheme="majorHAnsi"/>
          <w:color w:val="auto"/>
          <w:sz w:val="22"/>
          <w:szCs w:val="22"/>
        </w:rPr>
        <w:t xml:space="preserve">podmiotowym środkiem dowodowym jest oświadczenie, którego treść odpowiada zakresowi oświadczenia, o którym mowa w art. 125 ust. 1. </w:t>
      </w:r>
    </w:p>
    <w:p w:rsidR="00E944F0" w:rsidRPr="000B27BE"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0B27BE">
        <w:rPr>
          <w:rFonts w:asciiTheme="majorHAnsi" w:eastAsiaTheme="minorHAnsi" w:hAnsiTheme="majorHAnsi" w:cs="Times New Roman"/>
          <w:color w:val="auto"/>
          <w:sz w:val="22"/>
          <w:szCs w:val="22"/>
        </w:rPr>
        <w:t xml:space="preserve">Wykonawca nie jest zobowiązany do złożenia podmiotowych środków dowodowych, które </w:t>
      </w:r>
      <w:r w:rsidR="00A67D1B" w:rsidRPr="000B27BE">
        <w:rPr>
          <w:rFonts w:asciiTheme="majorHAnsi" w:eastAsiaTheme="minorHAnsi" w:hAnsiTheme="majorHAnsi" w:cs="Times New Roman"/>
          <w:color w:val="auto"/>
          <w:sz w:val="22"/>
          <w:szCs w:val="22"/>
        </w:rPr>
        <w:t xml:space="preserve">                              za</w:t>
      </w:r>
      <w:r w:rsidRPr="000B27BE">
        <w:rPr>
          <w:rFonts w:asciiTheme="majorHAnsi" w:eastAsiaTheme="minorHAnsi" w:hAnsiTheme="majorHAnsi" w:cs="Times New Roman"/>
          <w:color w:val="auto"/>
          <w:sz w:val="22"/>
          <w:szCs w:val="22"/>
        </w:rPr>
        <w:t>mawiający posiada, jeżeli wykonawca wskaże te środki oraz potwierdzi ich prawidłowość</w:t>
      </w:r>
      <w:r w:rsidR="00F53C98">
        <w:rPr>
          <w:rFonts w:asciiTheme="majorHAnsi" w:eastAsiaTheme="minorHAnsi" w:hAnsiTheme="majorHAnsi" w:cs="Times New Roman"/>
          <w:color w:val="auto"/>
          <w:sz w:val="22"/>
          <w:szCs w:val="22"/>
        </w:rPr>
        <w:t xml:space="preserve">                                 </w:t>
      </w:r>
      <w:r w:rsidRPr="000B27BE">
        <w:rPr>
          <w:rFonts w:asciiTheme="majorHAnsi" w:eastAsiaTheme="minorHAnsi" w:hAnsiTheme="majorHAnsi" w:cs="Times New Roman"/>
          <w:color w:val="auto"/>
          <w:sz w:val="22"/>
          <w:szCs w:val="22"/>
        </w:rPr>
        <w:t xml:space="preserve"> i aktualność.</w:t>
      </w:r>
    </w:p>
    <w:p w:rsidR="00E944F0" w:rsidRPr="000B27BE" w:rsidRDefault="00E944F0" w:rsidP="0005452F">
      <w:pPr>
        <w:pStyle w:val="Default"/>
        <w:numPr>
          <w:ilvl w:val="0"/>
          <w:numId w:val="15"/>
        </w:numPr>
        <w:spacing w:line="276" w:lineRule="auto"/>
        <w:ind w:left="284" w:hanging="426"/>
        <w:jc w:val="both"/>
        <w:rPr>
          <w:rFonts w:asciiTheme="majorHAnsi" w:hAnsiTheme="majorHAnsi" w:cs="Tahoma"/>
          <w:color w:val="auto"/>
          <w:sz w:val="22"/>
          <w:szCs w:val="22"/>
        </w:rPr>
      </w:pPr>
      <w:r w:rsidRPr="000B27BE">
        <w:rPr>
          <w:rFonts w:asciiTheme="majorHAnsi" w:hAnsiTheme="majorHAnsi"/>
          <w:color w:val="auto"/>
          <w:sz w:val="22"/>
          <w:szCs w:val="22"/>
          <w:lang w:eastAsia="pl-PL"/>
        </w:rPr>
        <w:t>Jeżeli wykonawca</w:t>
      </w:r>
      <w:r w:rsidR="00CE2BBD" w:rsidRPr="000B27BE">
        <w:rPr>
          <w:rFonts w:asciiTheme="majorHAnsi" w:hAnsiTheme="majorHAnsi"/>
          <w:color w:val="auto"/>
          <w:sz w:val="22"/>
          <w:szCs w:val="22"/>
          <w:lang w:eastAsia="pl-PL"/>
        </w:rPr>
        <w:t>, którego oferta została najwyżej oceniona</w:t>
      </w:r>
      <w:r w:rsidR="00CE2BBD" w:rsidRPr="000B27BE">
        <w:rPr>
          <w:rFonts w:asciiTheme="majorHAnsi" w:hAnsiTheme="majorHAnsi" w:cs="Tahoma"/>
          <w:color w:val="auto"/>
          <w:sz w:val="22"/>
          <w:szCs w:val="22"/>
        </w:rPr>
        <w:t xml:space="preserve"> </w:t>
      </w:r>
      <w:r w:rsidRPr="000B27BE">
        <w:rPr>
          <w:rFonts w:asciiTheme="majorHAnsi" w:hAnsiTheme="majorHAnsi"/>
          <w:color w:val="auto"/>
          <w:sz w:val="22"/>
          <w:szCs w:val="22"/>
          <w:lang w:eastAsia="pl-PL"/>
        </w:rPr>
        <w:t xml:space="preserve">nie złożył oświadczenia </w:t>
      </w:r>
      <w:r w:rsidRPr="000B27BE">
        <w:rPr>
          <w:rFonts w:asciiTheme="majorHAnsi" w:hAnsiTheme="majorHAnsi"/>
          <w:color w:val="auto"/>
          <w:sz w:val="22"/>
          <w:szCs w:val="22"/>
        </w:rPr>
        <w:t>o niepodleganiu wykluczeniu i spełnianiu warunków udziału w postępowaniu</w:t>
      </w:r>
      <w:r w:rsidR="00D47D51" w:rsidRPr="000B27BE">
        <w:rPr>
          <w:rFonts w:asciiTheme="majorHAnsi" w:hAnsiTheme="majorHAnsi"/>
          <w:color w:val="auto"/>
          <w:sz w:val="22"/>
          <w:szCs w:val="22"/>
        </w:rPr>
        <w:t xml:space="preserve"> (JEDZ)</w:t>
      </w:r>
      <w:r w:rsidRPr="000B27BE">
        <w:rPr>
          <w:rFonts w:asciiTheme="majorHAnsi" w:hAnsiTheme="majorHAnsi"/>
          <w:color w:val="auto"/>
          <w:sz w:val="22"/>
          <w:szCs w:val="22"/>
          <w:lang w:eastAsia="pl-PL"/>
        </w:rPr>
        <w:t xml:space="preserve">, podmiotowych środków dowodowych, innych dokumentów lub oświadczeń składanych w postępowaniu lub są one niekompletne lub zawierają błędy stosownie do art. 128 ust. 1 pzp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E944F0" w:rsidRPr="000B27BE" w:rsidRDefault="00E944F0" w:rsidP="0005452F">
      <w:pPr>
        <w:pStyle w:val="Default"/>
        <w:numPr>
          <w:ilvl w:val="0"/>
          <w:numId w:val="15"/>
        </w:numPr>
        <w:spacing w:line="276" w:lineRule="auto"/>
        <w:ind w:left="284" w:hanging="426"/>
        <w:jc w:val="both"/>
        <w:rPr>
          <w:rFonts w:asciiTheme="majorHAnsi" w:hAnsiTheme="majorHAnsi" w:cs="Tahoma"/>
          <w:color w:val="auto"/>
          <w:sz w:val="22"/>
          <w:szCs w:val="22"/>
        </w:rPr>
      </w:pPr>
      <w:r w:rsidRPr="000B27BE">
        <w:rPr>
          <w:rFonts w:asciiTheme="majorHAnsi" w:hAnsiTheme="majorHAnsi"/>
          <w:color w:val="auto"/>
          <w:sz w:val="22"/>
          <w:szCs w:val="22"/>
          <w:lang w:eastAsia="pl-PL"/>
        </w:rPr>
        <w:t xml:space="preserve">Zamawiający stosownie do art. 128 ust. 4 pzp, może żądać od wykonawców wyjaśnień dotyczących treści oświadczenia </w:t>
      </w:r>
      <w:r w:rsidRPr="000B27BE">
        <w:rPr>
          <w:rFonts w:asciiTheme="majorHAnsi" w:hAnsiTheme="majorHAnsi"/>
          <w:color w:val="auto"/>
          <w:sz w:val="22"/>
          <w:szCs w:val="22"/>
        </w:rPr>
        <w:t xml:space="preserve">o niepodleganiu wykluczeniu i spełnianiu warunków udziału w postępowaniu </w:t>
      </w:r>
      <w:r w:rsidRPr="000B27BE">
        <w:rPr>
          <w:rFonts w:asciiTheme="majorHAnsi" w:hAnsiTheme="majorHAnsi"/>
          <w:color w:val="auto"/>
          <w:sz w:val="22"/>
          <w:szCs w:val="22"/>
          <w:lang w:eastAsia="pl-PL"/>
        </w:rPr>
        <w:t xml:space="preserve">lub złożonych podmiotowych środków dowodowych lub innych dokumentów lub oświadczeń składanych w postępowaniu. </w:t>
      </w:r>
    </w:p>
    <w:p w:rsidR="00E944F0" w:rsidRPr="000B27BE" w:rsidRDefault="00E944F0" w:rsidP="0005452F">
      <w:pPr>
        <w:pStyle w:val="Default"/>
        <w:numPr>
          <w:ilvl w:val="0"/>
          <w:numId w:val="15"/>
        </w:numPr>
        <w:spacing w:line="276" w:lineRule="auto"/>
        <w:ind w:left="284" w:hanging="426"/>
        <w:jc w:val="both"/>
        <w:rPr>
          <w:rFonts w:asciiTheme="majorHAnsi" w:hAnsiTheme="majorHAnsi" w:cs="Tahoma"/>
          <w:color w:val="auto"/>
          <w:sz w:val="22"/>
          <w:szCs w:val="22"/>
        </w:rPr>
      </w:pPr>
      <w:r w:rsidRPr="000B27BE">
        <w:rPr>
          <w:rFonts w:asciiTheme="majorHAnsi" w:eastAsia="Times New Roman" w:hAnsiTheme="majorHAnsi"/>
          <w:color w:val="auto"/>
          <w:sz w:val="22"/>
          <w:szCs w:val="22"/>
          <w:lang w:eastAsia="pl-PL"/>
        </w:rPr>
        <w:t>Jeżeli złożone przez wykonawcę</w:t>
      </w:r>
      <w:r w:rsidR="00CE2BBD" w:rsidRPr="000B27BE">
        <w:rPr>
          <w:rFonts w:asciiTheme="majorHAnsi" w:eastAsia="Times New Roman" w:hAnsiTheme="majorHAnsi"/>
          <w:color w:val="auto"/>
          <w:sz w:val="22"/>
          <w:szCs w:val="22"/>
          <w:lang w:eastAsia="pl-PL"/>
        </w:rPr>
        <w:t xml:space="preserve">, </w:t>
      </w:r>
      <w:r w:rsidR="00CE2BBD" w:rsidRPr="000B27BE">
        <w:rPr>
          <w:rFonts w:asciiTheme="majorHAnsi" w:hAnsiTheme="majorHAnsi"/>
          <w:color w:val="auto"/>
          <w:sz w:val="22"/>
          <w:szCs w:val="22"/>
          <w:lang w:eastAsia="pl-PL"/>
        </w:rPr>
        <w:t>którego oferta została najwyżej oceniona</w:t>
      </w:r>
      <w:r w:rsidR="00CE2BBD" w:rsidRPr="000B27BE">
        <w:rPr>
          <w:rFonts w:asciiTheme="majorHAnsi" w:hAnsiTheme="majorHAnsi" w:cs="Tahoma"/>
          <w:color w:val="auto"/>
          <w:sz w:val="22"/>
          <w:szCs w:val="22"/>
        </w:rPr>
        <w:t xml:space="preserve"> </w:t>
      </w:r>
      <w:r w:rsidRPr="000B27BE">
        <w:rPr>
          <w:rFonts w:asciiTheme="majorHAnsi" w:eastAsia="Times New Roman" w:hAnsiTheme="majorHAnsi"/>
          <w:color w:val="auto"/>
          <w:sz w:val="22"/>
          <w:szCs w:val="22"/>
          <w:lang w:eastAsia="pl-PL"/>
        </w:rPr>
        <w:t xml:space="preserve">oświadczenie </w:t>
      </w:r>
      <w:r w:rsidR="00F53C98">
        <w:rPr>
          <w:rFonts w:asciiTheme="majorHAnsi" w:eastAsia="Times New Roman" w:hAnsiTheme="majorHAnsi"/>
          <w:color w:val="auto"/>
          <w:sz w:val="22"/>
          <w:szCs w:val="22"/>
          <w:lang w:eastAsia="pl-PL"/>
        </w:rPr>
        <w:t xml:space="preserve">                                  </w:t>
      </w:r>
      <w:r w:rsidRPr="000B27BE">
        <w:rPr>
          <w:rFonts w:asciiTheme="majorHAnsi" w:eastAsia="Times New Roman" w:hAnsiTheme="majorHAnsi"/>
          <w:color w:val="auto"/>
          <w:sz w:val="22"/>
          <w:szCs w:val="22"/>
          <w:lang w:eastAsia="pl-PL"/>
        </w:rPr>
        <w:t xml:space="preserve">o </w:t>
      </w:r>
      <w:r w:rsidRPr="000B27BE">
        <w:rPr>
          <w:rFonts w:asciiTheme="majorHAnsi" w:hAnsiTheme="majorHAnsi"/>
          <w:color w:val="auto"/>
          <w:sz w:val="22"/>
          <w:szCs w:val="22"/>
        </w:rPr>
        <w:t xml:space="preserve">niepodleganiu wykluczeniu i spełnianiu warunków udziału w postępowaniu </w:t>
      </w:r>
      <w:r w:rsidR="00CC48AC" w:rsidRPr="000B27BE">
        <w:rPr>
          <w:rFonts w:asciiTheme="majorHAnsi" w:hAnsiTheme="majorHAnsi"/>
          <w:color w:val="auto"/>
          <w:sz w:val="22"/>
          <w:szCs w:val="22"/>
        </w:rPr>
        <w:t xml:space="preserve">(JEDZ) </w:t>
      </w:r>
      <w:r w:rsidRPr="000B27BE">
        <w:rPr>
          <w:rFonts w:asciiTheme="majorHAnsi" w:eastAsia="Times New Roman" w:hAnsiTheme="majorHAnsi"/>
          <w:color w:val="auto"/>
          <w:sz w:val="22"/>
          <w:szCs w:val="22"/>
          <w:lang w:eastAsia="pl-PL"/>
        </w:rPr>
        <w:t>lub podmiotowe środki dowodowe budzą wątpliwości zamawiającego, może on, na podst. art. 128 ust. 5 pzp,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E944F0" w:rsidRPr="000B27BE" w:rsidRDefault="00E944F0" w:rsidP="0005452F">
      <w:pPr>
        <w:pStyle w:val="Default"/>
        <w:numPr>
          <w:ilvl w:val="0"/>
          <w:numId w:val="15"/>
        </w:numPr>
        <w:spacing w:line="276" w:lineRule="auto"/>
        <w:ind w:left="284" w:hanging="426"/>
        <w:jc w:val="both"/>
        <w:rPr>
          <w:rFonts w:asciiTheme="majorHAnsi" w:hAnsiTheme="majorHAnsi" w:cs="Tahoma"/>
          <w:color w:val="auto"/>
          <w:sz w:val="22"/>
          <w:szCs w:val="22"/>
        </w:rPr>
      </w:pPr>
      <w:r w:rsidRPr="000B27BE">
        <w:rPr>
          <w:rFonts w:asciiTheme="majorHAnsi" w:hAnsiTheme="majorHAnsi"/>
          <w:color w:val="auto"/>
          <w:sz w:val="22"/>
          <w:szCs w:val="22"/>
          <w:lang w:eastAsia="pl-PL"/>
        </w:rPr>
        <w:t>W toku badania i oceny ofert zamawiający na podst. art. 223 ust. 1 pzp może żądać od wykonawców wyjaśnień dotyczących treści złożonych ofert oraz przedmiotowych środków dowodowych</w:t>
      </w:r>
      <w:r w:rsidR="00A169EA">
        <w:rPr>
          <w:rFonts w:asciiTheme="majorHAnsi" w:hAnsiTheme="majorHAnsi"/>
          <w:color w:val="auto"/>
          <w:sz w:val="22"/>
          <w:szCs w:val="22"/>
          <w:lang w:eastAsia="pl-PL"/>
        </w:rPr>
        <w:t xml:space="preserve"> (jeżeli były wymagane)</w:t>
      </w:r>
      <w:r w:rsidRPr="000B27BE">
        <w:rPr>
          <w:rFonts w:asciiTheme="majorHAnsi" w:hAnsiTheme="majorHAnsi"/>
          <w:color w:val="auto"/>
          <w:sz w:val="22"/>
          <w:szCs w:val="22"/>
          <w:lang w:eastAsia="pl-PL"/>
        </w:rPr>
        <w:t xml:space="preserve"> lub innych składanych dokumentów lub oświadczeń.</w:t>
      </w:r>
    </w:p>
    <w:p w:rsidR="00E944F0" w:rsidRPr="000B27BE" w:rsidRDefault="00E944F0" w:rsidP="0005452F">
      <w:pPr>
        <w:pStyle w:val="Default"/>
        <w:numPr>
          <w:ilvl w:val="0"/>
          <w:numId w:val="15"/>
        </w:numPr>
        <w:tabs>
          <w:tab w:val="num" w:pos="284"/>
        </w:tabs>
        <w:spacing w:line="276" w:lineRule="auto"/>
        <w:ind w:left="284" w:hanging="426"/>
        <w:jc w:val="both"/>
        <w:rPr>
          <w:rFonts w:asciiTheme="majorHAnsi" w:hAnsiTheme="majorHAnsi" w:cs="Tahoma"/>
          <w:color w:val="auto"/>
          <w:sz w:val="22"/>
          <w:szCs w:val="22"/>
        </w:rPr>
      </w:pPr>
      <w:r w:rsidRPr="000B27BE">
        <w:rPr>
          <w:rFonts w:asciiTheme="majorHAnsi" w:hAnsiTheme="majorHAnsi"/>
          <w:color w:val="auto"/>
          <w:sz w:val="22"/>
          <w:szCs w:val="22"/>
          <w:lang w:eastAsia="pl-PL"/>
        </w:rPr>
        <w:t xml:space="preserve">Niedopuszczalne jest prowadzenie między zamawiającym a wykonawcą negocjacji dotyczących złożonej oferty oraz, z </w:t>
      </w:r>
      <w:r w:rsidR="00D47D51" w:rsidRPr="000B27BE">
        <w:rPr>
          <w:rFonts w:asciiTheme="majorHAnsi" w:hAnsiTheme="majorHAnsi"/>
          <w:color w:val="auto"/>
          <w:sz w:val="22"/>
          <w:szCs w:val="22"/>
          <w:lang w:eastAsia="pl-PL"/>
        </w:rPr>
        <w:t xml:space="preserve">uwzględnieniem </w:t>
      </w:r>
      <w:r w:rsidR="00D47D51" w:rsidRPr="00EB4B0C">
        <w:rPr>
          <w:rFonts w:asciiTheme="majorHAnsi" w:hAnsiTheme="majorHAnsi"/>
          <w:color w:val="auto"/>
          <w:sz w:val="22"/>
          <w:szCs w:val="22"/>
          <w:lang w:eastAsia="pl-PL"/>
        </w:rPr>
        <w:t xml:space="preserve">rozdziału 18 </w:t>
      </w:r>
      <w:r w:rsidR="00EB4B0C" w:rsidRPr="00EB4B0C">
        <w:rPr>
          <w:rFonts w:asciiTheme="majorHAnsi" w:hAnsiTheme="majorHAnsi"/>
          <w:color w:val="auto"/>
          <w:sz w:val="22"/>
          <w:szCs w:val="22"/>
          <w:lang w:eastAsia="pl-PL"/>
        </w:rPr>
        <w:t>ust. 9</w:t>
      </w:r>
      <w:r w:rsidRPr="00EB4B0C">
        <w:rPr>
          <w:rFonts w:asciiTheme="majorHAnsi" w:hAnsiTheme="majorHAnsi"/>
          <w:color w:val="auto"/>
          <w:sz w:val="22"/>
          <w:szCs w:val="22"/>
          <w:lang w:eastAsia="pl-PL"/>
        </w:rPr>
        <w:t xml:space="preserve">  dokonywanie</w:t>
      </w:r>
      <w:r w:rsidRPr="000B27BE">
        <w:rPr>
          <w:rFonts w:asciiTheme="majorHAnsi" w:hAnsiTheme="majorHAnsi"/>
          <w:color w:val="auto"/>
          <w:sz w:val="22"/>
          <w:szCs w:val="22"/>
          <w:lang w:eastAsia="pl-PL"/>
        </w:rPr>
        <w:t xml:space="preserve"> jakiejkolwiek zmiany w jej treści. </w:t>
      </w:r>
    </w:p>
    <w:p w:rsidR="00CE2BBD" w:rsidRPr="00CE2BBD" w:rsidRDefault="00CE2BBD" w:rsidP="0005452F">
      <w:pPr>
        <w:pStyle w:val="Default"/>
        <w:numPr>
          <w:ilvl w:val="0"/>
          <w:numId w:val="15"/>
        </w:numPr>
        <w:tabs>
          <w:tab w:val="num" w:pos="284"/>
        </w:tabs>
        <w:spacing w:line="276" w:lineRule="auto"/>
        <w:ind w:left="284" w:hanging="426"/>
        <w:jc w:val="both"/>
        <w:rPr>
          <w:rFonts w:asciiTheme="majorHAnsi" w:hAnsiTheme="majorHAnsi" w:cs="Tahoma"/>
          <w:color w:val="00B050"/>
          <w:sz w:val="22"/>
          <w:szCs w:val="22"/>
        </w:rPr>
      </w:pPr>
      <w:r w:rsidRPr="00CE2BBD">
        <w:rPr>
          <w:rFonts w:asciiTheme="majorHAnsi" w:hAnsiTheme="majorHAnsi"/>
          <w:sz w:val="22"/>
          <w:szCs w:val="22"/>
        </w:rPr>
        <w:t>Wykonawca może wykorzystać jednolity dokument złożony w odrębnym postępowaniu o udzielenie zamówienia, jeżeli potwierdzi, że informacje w nim zawarte pozostają prawidłowe</w:t>
      </w:r>
      <w:r>
        <w:rPr>
          <w:rFonts w:asciiTheme="majorHAnsi" w:hAnsiTheme="majorHAnsi"/>
          <w:sz w:val="22"/>
          <w:szCs w:val="22"/>
        </w:rPr>
        <w:t>.</w:t>
      </w:r>
    </w:p>
    <w:p w:rsidR="002C4CFB" w:rsidRPr="00D46357" w:rsidRDefault="002C4CFB" w:rsidP="009D4679">
      <w:pPr>
        <w:rPr>
          <w:rFonts w:asciiTheme="majorHAnsi" w:eastAsiaTheme="minorHAnsi" w:hAnsiTheme="majorHAnsi"/>
          <w:b/>
          <w:color w:val="FF0000"/>
          <w:sz w:val="22"/>
          <w:szCs w:val="22"/>
          <w:lang w:eastAsia="en-US"/>
        </w:rPr>
      </w:pPr>
    </w:p>
    <w:p w:rsidR="003D657D" w:rsidRDefault="003D657D" w:rsidP="003105C5">
      <w:pPr>
        <w:rPr>
          <w:rFonts w:asciiTheme="majorHAnsi" w:hAnsiTheme="majorHAnsi" w:cs="Tahoma"/>
          <w:b/>
          <w:sz w:val="22"/>
          <w:szCs w:val="22"/>
        </w:rPr>
      </w:pPr>
    </w:p>
    <w:p w:rsidR="00080E7F" w:rsidRPr="00E74E17" w:rsidRDefault="00D46357" w:rsidP="00D46357">
      <w:pPr>
        <w:ind w:left="426" w:hanging="426"/>
        <w:jc w:val="center"/>
        <w:rPr>
          <w:rFonts w:asciiTheme="majorHAnsi" w:hAnsiTheme="majorHAnsi" w:cs="Tahoma"/>
          <w:b/>
          <w:sz w:val="22"/>
          <w:szCs w:val="22"/>
        </w:rPr>
      </w:pPr>
      <w:r w:rsidRPr="00E74E17">
        <w:rPr>
          <w:rFonts w:asciiTheme="majorHAnsi" w:hAnsiTheme="majorHAnsi" w:cs="Tahoma"/>
          <w:b/>
          <w:sz w:val="22"/>
          <w:szCs w:val="22"/>
        </w:rPr>
        <w:t>ROZDZIAŁ 10</w:t>
      </w:r>
    </w:p>
    <w:p w:rsidR="00D46357" w:rsidRPr="00E74E17" w:rsidRDefault="00D46357" w:rsidP="00D46357">
      <w:pPr>
        <w:ind w:left="426" w:hanging="426"/>
        <w:jc w:val="center"/>
        <w:rPr>
          <w:rFonts w:asciiTheme="majorHAnsi" w:hAnsiTheme="majorHAnsi" w:cs="Tahoma"/>
          <w:b/>
          <w:sz w:val="22"/>
          <w:szCs w:val="22"/>
        </w:rPr>
      </w:pPr>
      <w:r w:rsidRPr="00E74E17">
        <w:rPr>
          <w:rFonts w:asciiTheme="majorHAnsi" w:eastAsiaTheme="minorHAnsi" w:hAnsiTheme="majorHAnsi"/>
          <w:b/>
          <w:sz w:val="22"/>
          <w:szCs w:val="22"/>
          <w:lang w:eastAsia="en-US"/>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80E7F" w:rsidRPr="00E74E17" w:rsidRDefault="00080E7F" w:rsidP="00080E7F">
      <w:pPr>
        <w:ind w:left="426" w:hanging="426"/>
        <w:jc w:val="center"/>
        <w:rPr>
          <w:rFonts w:asciiTheme="majorHAnsi" w:hAnsiTheme="majorHAnsi" w:cs="Tahoma"/>
          <w:b/>
          <w:sz w:val="22"/>
          <w:szCs w:val="22"/>
        </w:rPr>
      </w:pPr>
    </w:p>
    <w:p w:rsidR="00D46357" w:rsidRDefault="00D46357" w:rsidP="00080E7F">
      <w:pPr>
        <w:ind w:left="426" w:hanging="426"/>
        <w:jc w:val="center"/>
        <w:rPr>
          <w:rFonts w:asciiTheme="majorHAnsi" w:hAnsiTheme="majorHAnsi" w:cs="Tahoma"/>
          <w:b/>
          <w:color w:val="FF0000"/>
          <w:sz w:val="22"/>
          <w:szCs w:val="22"/>
        </w:rPr>
      </w:pPr>
    </w:p>
    <w:p w:rsidR="00736F7D" w:rsidRPr="00AC65FA" w:rsidRDefault="00736F7D" w:rsidP="0005452F">
      <w:pPr>
        <w:numPr>
          <w:ilvl w:val="0"/>
          <w:numId w:val="22"/>
        </w:numPr>
        <w:tabs>
          <w:tab w:val="clear" w:pos="720"/>
          <w:tab w:val="num" w:pos="426"/>
        </w:tabs>
        <w:spacing w:line="276" w:lineRule="auto"/>
        <w:ind w:left="426" w:hanging="426"/>
        <w:jc w:val="both"/>
        <w:rPr>
          <w:rFonts w:asciiTheme="majorHAnsi" w:hAnsiTheme="majorHAnsi" w:cs="Tahoma"/>
          <w:sz w:val="22"/>
          <w:szCs w:val="22"/>
        </w:rPr>
      </w:pPr>
      <w:r w:rsidRPr="00AC65FA">
        <w:rPr>
          <w:rFonts w:asciiTheme="majorHAnsi" w:hAnsiTheme="majorHAnsi"/>
          <w:sz w:val="22"/>
          <w:szCs w:val="22"/>
          <w:lang w:eastAsia="pl-PL"/>
        </w:rPr>
        <w:lastRenderedPageBreak/>
        <w:t xml:space="preserve">Komunikacja w niniejszym postępowaniu, w tym składanie ofert, wymiana informacji (wyjaśnienia </w:t>
      </w:r>
      <w:r w:rsidR="005A1C93">
        <w:rPr>
          <w:rFonts w:asciiTheme="majorHAnsi" w:hAnsiTheme="majorHAnsi"/>
          <w:sz w:val="22"/>
          <w:szCs w:val="22"/>
          <w:lang w:eastAsia="pl-PL"/>
        </w:rPr>
        <w:t xml:space="preserve">                      </w:t>
      </w:r>
      <w:r w:rsidRPr="00AC65FA">
        <w:rPr>
          <w:rFonts w:asciiTheme="majorHAnsi" w:hAnsiTheme="majorHAnsi"/>
          <w:sz w:val="22"/>
          <w:szCs w:val="22"/>
          <w:lang w:eastAsia="pl-PL"/>
        </w:rPr>
        <w:t xml:space="preserve">i zmiana treści SWZ, zawiadomienia, wnioski) oraz przekazywanie dokumentów lub oświadczeń między zamawiającym a wykonawcą, odbywa się przy użyciu środków komunikacji elektronicznej. </w:t>
      </w:r>
    </w:p>
    <w:p w:rsidR="005A1C93" w:rsidRPr="005A1C93" w:rsidRDefault="00736F7D" w:rsidP="0005452F">
      <w:pPr>
        <w:numPr>
          <w:ilvl w:val="0"/>
          <w:numId w:val="22"/>
        </w:numPr>
        <w:tabs>
          <w:tab w:val="clear" w:pos="720"/>
          <w:tab w:val="num" w:pos="426"/>
        </w:tabs>
        <w:spacing w:line="276" w:lineRule="auto"/>
        <w:ind w:left="426" w:hanging="426"/>
        <w:jc w:val="both"/>
        <w:rPr>
          <w:rFonts w:asciiTheme="majorHAnsi" w:hAnsiTheme="majorHAnsi" w:cs="Tahoma"/>
          <w:color w:val="0070C0"/>
          <w:sz w:val="22"/>
          <w:szCs w:val="22"/>
        </w:rPr>
      </w:pPr>
      <w:r w:rsidRPr="00AC65FA">
        <w:rPr>
          <w:rFonts w:asciiTheme="majorHAnsi" w:hAnsiTheme="majorHAnsi" w:cs="Tahoma"/>
          <w:sz w:val="22"/>
          <w:szCs w:val="22"/>
        </w:rPr>
        <w:t xml:space="preserve">Zamawiający </w:t>
      </w:r>
      <w:r w:rsidR="00F53C98" w:rsidRPr="002909B8">
        <w:rPr>
          <w:rFonts w:asciiTheme="majorHAnsi" w:hAnsiTheme="majorHAnsi" w:cs="Tahoma"/>
          <w:b/>
          <w:sz w:val="22"/>
          <w:szCs w:val="22"/>
        </w:rPr>
        <w:t>rekomenduje</w:t>
      </w:r>
      <w:r w:rsidRPr="00AC65FA">
        <w:rPr>
          <w:rFonts w:asciiTheme="majorHAnsi" w:hAnsiTheme="majorHAnsi" w:cs="Tahoma"/>
          <w:sz w:val="22"/>
          <w:szCs w:val="22"/>
        </w:rPr>
        <w:t xml:space="preserve"> wykonawcom, aby komunikowali się z zamawiającym za pomocą poczty elektronicznej na adres:</w:t>
      </w:r>
      <w:r w:rsidR="005A1C93">
        <w:rPr>
          <w:rFonts w:asciiTheme="majorHAnsi" w:hAnsiTheme="majorHAnsi" w:cs="Tahoma"/>
          <w:sz w:val="22"/>
          <w:szCs w:val="22"/>
        </w:rPr>
        <w:t xml:space="preserve"> </w:t>
      </w:r>
      <w:hyperlink r:id="rId23" w:history="1">
        <w:r w:rsidR="005A1C93" w:rsidRPr="005A1C93">
          <w:rPr>
            <w:rStyle w:val="Hipercze"/>
            <w:rFonts w:asciiTheme="majorHAnsi" w:eastAsia="StarSymbol" w:hAnsiTheme="majorHAnsi" w:cs="Tahoma"/>
            <w:b/>
            <w:sz w:val="22"/>
            <w:szCs w:val="22"/>
          </w:rPr>
          <w:t>mzk@mzktomaszow.pl</w:t>
        </w:r>
      </w:hyperlink>
    </w:p>
    <w:p w:rsidR="00736F7D" w:rsidRPr="00AC65FA" w:rsidRDefault="00736F7D" w:rsidP="0005452F">
      <w:pPr>
        <w:numPr>
          <w:ilvl w:val="0"/>
          <w:numId w:val="22"/>
        </w:numPr>
        <w:tabs>
          <w:tab w:val="clear" w:pos="720"/>
          <w:tab w:val="num" w:pos="426"/>
        </w:tabs>
        <w:spacing w:line="276" w:lineRule="auto"/>
        <w:ind w:left="426" w:hanging="426"/>
        <w:jc w:val="both"/>
        <w:rPr>
          <w:rFonts w:asciiTheme="majorHAnsi" w:hAnsiTheme="majorHAnsi" w:cs="Tahoma"/>
          <w:strike/>
          <w:sz w:val="22"/>
          <w:szCs w:val="22"/>
        </w:rPr>
      </w:pPr>
      <w:r w:rsidRPr="00AC65FA">
        <w:rPr>
          <w:rFonts w:asciiTheme="majorHAnsi" w:hAnsiTheme="majorHAnsi" w:cs="Tahoma"/>
          <w:sz w:val="22"/>
          <w:szCs w:val="22"/>
        </w:rPr>
        <w:t xml:space="preserve">Dopuszczalna jest także komunikacja </w:t>
      </w:r>
      <w:r w:rsidRPr="00AC65FA">
        <w:rPr>
          <w:rFonts w:asciiTheme="majorHAnsi" w:hAnsiTheme="majorHAnsi" w:cs="CIDFont+F2"/>
          <w:sz w:val="22"/>
          <w:szCs w:val="22"/>
          <w:lang w:eastAsia="pl-PL"/>
        </w:rPr>
        <w:t xml:space="preserve">za pośrednictwem </w:t>
      </w:r>
      <w:r w:rsidRPr="00AC65FA">
        <w:rPr>
          <w:rFonts w:asciiTheme="majorHAnsi" w:hAnsiTheme="majorHAnsi" w:cs="CIDFont+F4"/>
          <w:sz w:val="22"/>
          <w:szCs w:val="22"/>
          <w:lang w:eastAsia="pl-PL"/>
        </w:rPr>
        <w:t>dedykowanego formularza: „Formularz do</w:t>
      </w:r>
      <w:r w:rsidRPr="00AC65FA">
        <w:rPr>
          <w:rFonts w:asciiTheme="majorHAnsi" w:hAnsiTheme="majorHAnsi" w:cs="Tahoma"/>
          <w:sz w:val="22"/>
          <w:szCs w:val="22"/>
        </w:rPr>
        <w:t xml:space="preserve"> </w:t>
      </w:r>
      <w:r w:rsidRPr="00AC65FA">
        <w:rPr>
          <w:rFonts w:asciiTheme="majorHAnsi" w:hAnsiTheme="majorHAnsi" w:cs="CIDFont+F4"/>
          <w:sz w:val="22"/>
          <w:szCs w:val="22"/>
          <w:lang w:eastAsia="pl-PL"/>
        </w:rPr>
        <w:t xml:space="preserve">komunikacji” </w:t>
      </w:r>
      <w:r w:rsidRPr="00AC65FA">
        <w:rPr>
          <w:rFonts w:asciiTheme="majorHAnsi" w:hAnsiTheme="majorHAnsi" w:cs="CIDFont+F2"/>
          <w:sz w:val="22"/>
          <w:szCs w:val="22"/>
          <w:lang w:eastAsia="pl-PL"/>
        </w:rPr>
        <w:t>dostępnego na ePUAP oraz udostępnionego przez miniPortal. We</w:t>
      </w:r>
      <w:r w:rsidRPr="00AC65FA">
        <w:rPr>
          <w:rFonts w:asciiTheme="majorHAnsi" w:hAnsiTheme="majorHAnsi" w:cs="Tahoma"/>
          <w:sz w:val="22"/>
          <w:szCs w:val="22"/>
        </w:rPr>
        <w:t xml:space="preserve"> </w:t>
      </w:r>
      <w:r w:rsidRPr="00AC65FA">
        <w:rPr>
          <w:rFonts w:asciiTheme="majorHAnsi" w:hAnsiTheme="majorHAnsi" w:cs="CIDFont+F2"/>
          <w:sz w:val="22"/>
          <w:szCs w:val="22"/>
          <w:lang w:eastAsia="pl-PL"/>
        </w:rPr>
        <w:t>wszelkiej korespondencji związanej z niniejszym postępowaniem Zamawiający i</w:t>
      </w:r>
      <w:r w:rsidRPr="00AC65FA">
        <w:rPr>
          <w:rFonts w:asciiTheme="majorHAnsi" w:hAnsiTheme="majorHAnsi" w:cs="Tahoma"/>
          <w:sz w:val="22"/>
          <w:szCs w:val="22"/>
        </w:rPr>
        <w:t xml:space="preserve"> </w:t>
      </w:r>
      <w:r w:rsidRPr="00AC65FA">
        <w:rPr>
          <w:rFonts w:asciiTheme="majorHAnsi" w:hAnsiTheme="majorHAnsi" w:cs="CIDFont+F2"/>
          <w:sz w:val="22"/>
          <w:szCs w:val="22"/>
          <w:lang w:eastAsia="pl-PL"/>
        </w:rPr>
        <w:t>Wykonawcy posługują się numerem ogłoszenia (BZP, TED lub ID postępowania).</w:t>
      </w:r>
      <w:r w:rsidRPr="00AC65FA">
        <w:rPr>
          <w:rFonts w:asciiTheme="majorHAnsi" w:hAnsiTheme="majorHAnsi" w:cs="Tahoma"/>
          <w:sz w:val="22"/>
          <w:szCs w:val="22"/>
        </w:rPr>
        <w:t xml:space="preserve"> </w:t>
      </w:r>
    </w:p>
    <w:p w:rsidR="00736F7D" w:rsidRPr="00AC65FA" w:rsidRDefault="00736F7D" w:rsidP="0005452F">
      <w:pPr>
        <w:numPr>
          <w:ilvl w:val="0"/>
          <w:numId w:val="22"/>
        </w:numPr>
        <w:tabs>
          <w:tab w:val="clear" w:pos="720"/>
          <w:tab w:val="num" w:pos="426"/>
        </w:tabs>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Poprzez środki komunikacji elektronicznej – należy rozumieć środki komunikacji elektronicznej              w rozumieniu ustawy z dnia 18 lipca 2002 r. o świadczeniu usług drogą elektroniczną                                 (Dz. U. z 2019 r. poz. 123 i 730).</w:t>
      </w:r>
    </w:p>
    <w:p w:rsidR="00736F7D" w:rsidRPr="00AC65FA" w:rsidRDefault="00736F7D" w:rsidP="0005452F">
      <w:pPr>
        <w:numPr>
          <w:ilvl w:val="0"/>
          <w:numId w:val="22"/>
        </w:numPr>
        <w:tabs>
          <w:tab w:val="clear" w:pos="720"/>
          <w:tab w:val="num" w:pos="426"/>
        </w:tabs>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Komunikacja ustna dopuszczalna w odniesieniu do informacji, które nie są istotne, w szczególności nie dotyczą ogłoszenia o zamówieniu lub dokumentów zamówienia, ofert o ile jej treść jest udokumentowana.</w:t>
      </w:r>
    </w:p>
    <w:p w:rsidR="00736F7D" w:rsidRPr="00AC65FA" w:rsidRDefault="00736F7D" w:rsidP="0005452F">
      <w:pPr>
        <w:numPr>
          <w:ilvl w:val="0"/>
          <w:numId w:val="22"/>
        </w:numPr>
        <w:tabs>
          <w:tab w:val="clear" w:pos="720"/>
          <w:tab w:val="num" w:pos="426"/>
        </w:tabs>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Zamawiający w niniejszym postępowaniu korzysta, tylko z takich narzędzi i urządzeń komunikacji elektronicznej, które są niedyskryminujące, ogólnie dostępne oraz interoperacyjne w rozumieniu ustawy z dnia 17 lutego 2005 r. 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w:t>
      </w:r>
    </w:p>
    <w:p w:rsidR="00736F7D" w:rsidRPr="00AC65FA" w:rsidRDefault="00736F7D" w:rsidP="0005452F">
      <w:pPr>
        <w:pStyle w:val="USTustnpkodeksu"/>
        <w:numPr>
          <w:ilvl w:val="0"/>
          <w:numId w:val="22"/>
        </w:numPr>
        <w:tabs>
          <w:tab w:val="clear" w:pos="720"/>
          <w:tab w:val="num" w:pos="426"/>
        </w:tabs>
        <w:spacing w:line="276" w:lineRule="auto"/>
        <w:ind w:left="426" w:hanging="426"/>
        <w:rPr>
          <w:rFonts w:asciiTheme="majorHAnsi" w:hAnsiTheme="majorHAnsi"/>
          <w:b/>
          <w:sz w:val="22"/>
          <w:szCs w:val="22"/>
        </w:rPr>
      </w:pPr>
      <w:r w:rsidRPr="00AC65FA">
        <w:rPr>
          <w:rFonts w:asciiTheme="majorHAnsi" w:hAnsiTheme="majorHAnsi"/>
          <w:b/>
          <w:sz w:val="22"/>
          <w:szCs w:val="22"/>
        </w:rPr>
        <w:t>Dokumenty i oświadczenia elektroniczne tj:</w:t>
      </w:r>
    </w:p>
    <w:p w:rsidR="00736F7D" w:rsidRPr="00AC65FA" w:rsidRDefault="00736F7D" w:rsidP="0005452F">
      <w:pPr>
        <w:pStyle w:val="USTustnpkodeksu"/>
        <w:numPr>
          <w:ilvl w:val="0"/>
          <w:numId w:val="26"/>
        </w:numPr>
        <w:spacing w:line="276" w:lineRule="auto"/>
        <w:rPr>
          <w:rFonts w:asciiTheme="majorHAnsi" w:hAnsiTheme="majorHAnsi"/>
          <w:b/>
          <w:sz w:val="22"/>
          <w:szCs w:val="22"/>
        </w:rPr>
      </w:pPr>
      <w:r w:rsidRPr="00AC65FA">
        <w:rPr>
          <w:rFonts w:asciiTheme="majorHAnsi" w:hAnsiTheme="majorHAnsi"/>
          <w:b/>
          <w:sz w:val="22"/>
          <w:szCs w:val="22"/>
        </w:rPr>
        <w:t>ofertę,</w:t>
      </w:r>
    </w:p>
    <w:p w:rsidR="00AC65FA" w:rsidRDefault="00697D0F" w:rsidP="0005452F">
      <w:pPr>
        <w:pStyle w:val="USTustnpkodeksu"/>
        <w:numPr>
          <w:ilvl w:val="0"/>
          <w:numId w:val="26"/>
        </w:numPr>
        <w:spacing w:line="276" w:lineRule="auto"/>
        <w:rPr>
          <w:rFonts w:asciiTheme="majorHAnsi" w:hAnsiTheme="majorHAnsi"/>
          <w:b/>
          <w:sz w:val="22"/>
          <w:szCs w:val="22"/>
        </w:rPr>
      </w:pPr>
      <w:r w:rsidRPr="00AC65FA">
        <w:rPr>
          <w:rFonts w:asciiTheme="majorHAnsi" w:hAnsiTheme="majorHAnsi"/>
          <w:b/>
          <w:sz w:val="22"/>
          <w:szCs w:val="22"/>
        </w:rPr>
        <w:t xml:space="preserve">oświadczenie (JEDZ) o niepodleganiu wykluczeniu, spełnianiu warunków udziału w postępowaniu w zakresie wskazanym przez zamawiającego. </w:t>
      </w:r>
    </w:p>
    <w:p w:rsidR="00697D0F" w:rsidRPr="00AC65FA" w:rsidRDefault="00AC65FA" w:rsidP="00AC65FA">
      <w:pPr>
        <w:pStyle w:val="USTustnpkodeksu"/>
        <w:spacing w:line="276" w:lineRule="auto"/>
        <w:ind w:left="786" w:firstLine="0"/>
        <w:rPr>
          <w:rFonts w:asciiTheme="majorHAnsi" w:hAnsiTheme="majorHAnsi"/>
          <w:sz w:val="22"/>
          <w:szCs w:val="22"/>
        </w:rPr>
      </w:pPr>
      <w:r w:rsidRPr="00AC65FA">
        <w:rPr>
          <w:rFonts w:asciiTheme="majorHAnsi" w:hAnsiTheme="majorHAnsi"/>
          <w:sz w:val="22"/>
          <w:szCs w:val="22"/>
        </w:rPr>
        <w:t>(</w:t>
      </w:r>
      <w:r w:rsidR="00697D0F" w:rsidRPr="00AC65FA">
        <w:rPr>
          <w:rFonts w:asciiTheme="majorHAnsi" w:hAnsiTheme="majorHAnsi"/>
          <w:sz w:val="22"/>
          <w:szCs w:val="22"/>
        </w:rPr>
        <w:t>Oświadczenie</w:t>
      </w:r>
      <w:r w:rsidRPr="00AC65FA">
        <w:rPr>
          <w:rFonts w:asciiTheme="majorHAnsi" w:hAnsiTheme="majorHAnsi"/>
          <w:sz w:val="22"/>
          <w:szCs w:val="22"/>
        </w:rPr>
        <w:t xml:space="preserve"> z ust. 7 pkt 2</w:t>
      </w:r>
      <w:r w:rsidR="00697D0F" w:rsidRPr="00AC65FA">
        <w:rPr>
          <w:rFonts w:asciiTheme="majorHAnsi" w:hAnsiTheme="majorHAnsi"/>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Oświadczenie, stanowi dowód potwierdzający brak podstaw wykluczenia, spełnianie warunków udziału w postępowaniu na dzień składania ofert, tymczasowo zastępujący wymagane przez zamawiającego podmiotowe środki dowodowe</w:t>
      </w:r>
      <w:r>
        <w:rPr>
          <w:rFonts w:asciiTheme="majorHAnsi" w:hAnsiTheme="majorHAnsi"/>
          <w:sz w:val="22"/>
          <w:szCs w:val="22"/>
        </w:rPr>
        <w:t>)</w:t>
      </w:r>
      <w:r w:rsidR="00697D0F" w:rsidRPr="00AC65FA">
        <w:rPr>
          <w:rFonts w:asciiTheme="majorHAnsi" w:hAnsiTheme="majorHAnsi"/>
          <w:sz w:val="22"/>
          <w:szCs w:val="22"/>
        </w:rPr>
        <w:t>.</w:t>
      </w:r>
    </w:p>
    <w:p w:rsidR="006C573E" w:rsidRDefault="00736F7D" w:rsidP="0005452F">
      <w:pPr>
        <w:pStyle w:val="USTustnpkodeksu"/>
        <w:numPr>
          <w:ilvl w:val="0"/>
          <w:numId w:val="26"/>
        </w:numPr>
        <w:spacing w:line="276" w:lineRule="auto"/>
        <w:rPr>
          <w:rFonts w:asciiTheme="majorHAnsi" w:hAnsiTheme="majorHAnsi"/>
          <w:b/>
          <w:sz w:val="22"/>
          <w:szCs w:val="22"/>
        </w:rPr>
      </w:pPr>
      <w:r w:rsidRPr="00AC65FA">
        <w:rPr>
          <w:rFonts w:asciiTheme="majorHAnsi" w:hAnsiTheme="majorHAnsi"/>
          <w:b/>
          <w:sz w:val="22"/>
          <w:szCs w:val="22"/>
        </w:rPr>
        <w:t>podmiotowe środki dowodowe,</w:t>
      </w:r>
    </w:p>
    <w:p w:rsidR="00736F7D" w:rsidRPr="00AC65FA" w:rsidRDefault="00736F7D" w:rsidP="0005452F">
      <w:pPr>
        <w:pStyle w:val="USTustnpkodeksu"/>
        <w:numPr>
          <w:ilvl w:val="0"/>
          <w:numId w:val="26"/>
        </w:numPr>
        <w:spacing w:line="276" w:lineRule="auto"/>
        <w:rPr>
          <w:rFonts w:asciiTheme="majorHAnsi" w:hAnsiTheme="majorHAnsi"/>
          <w:b/>
          <w:sz w:val="22"/>
          <w:szCs w:val="22"/>
        </w:rPr>
      </w:pPr>
      <w:r w:rsidRPr="00AC65FA">
        <w:rPr>
          <w:rFonts w:asciiTheme="majorHAnsi" w:hAnsiTheme="majorHAnsi"/>
          <w:b/>
          <w:sz w:val="22"/>
          <w:szCs w:val="22"/>
        </w:rPr>
        <w:t xml:space="preserve">pełnomocnictwo, </w:t>
      </w:r>
    </w:p>
    <w:p w:rsidR="00736F7D" w:rsidRDefault="00736F7D" w:rsidP="00697D0F">
      <w:pPr>
        <w:pStyle w:val="USTustnpkodeksu"/>
        <w:spacing w:line="276" w:lineRule="auto"/>
        <w:ind w:left="426" w:firstLine="0"/>
        <w:rPr>
          <w:rFonts w:asciiTheme="majorHAnsi" w:hAnsiTheme="majorHAnsi"/>
          <w:b/>
          <w:color w:val="002060"/>
          <w:sz w:val="22"/>
          <w:szCs w:val="22"/>
        </w:rPr>
      </w:pPr>
      <w:r w:rsidRPr="00AC65FA">
        <w:rPr>
          <w:rFonts w:asciiTheme="majorHAnsi" w:hAnsiTheme="majorHAnsi"/>
          <w:sz w:val="22"/>
          <w:szCs w:val="22"/>
        </w:rPr>
        <w:t xml:space="preserve">wykonawcy sporządzają zgodnie </w:t>
      </w:r>
      <w:r w:rsidRPr="00AC65FA">
        <w:rPr>
          <w:rFonts w:asciiTheme="majorHAnsi" w:hAnsiTheme="majorHAnsi" w:cs="CIDFont+F2"/>
          <w:sz w:val="22"/>
          <w:szCs w:val="22"/>
        </w:rP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w:t>
      </w:r>
      <w:r w:rsidRPr="00AC65FA">
        <w:rPr>
          <w:rFonts w:asciiTheme="majorHAnsi" w:hAnsiTheme="majorHAnsi"/>
          <w:sz w:val="22"/>
          <w:szCs w:val="22"/>
        </w:rPr>
        <w:t xml:space="preserve"> </w:t>
      </w:r>
      <w:r w:rsidRPr="00AC65FA">
        <w:rPr>
          <w:rFonts w:asciiTheme="majorHAnsi" w:hAnsiTheme="majorHAnsi" w:cs="CIDFont+F2"/>
          <w:sz w:val="22"/>
          <w:szCs w:val="22"/>
        </w:rPr>
        <w:t>zamówienia publicznego (Dz. U. z 2020 poz. 2452)</w:t>
      </w:r>
      <w:r w:rsidRPr="00AC65FA">
        <w:rPr>
          <w:rFonts w:asciiTheme="majorHAnsi" w:hAnsiTheme="majorHAnsi"/>
          <w:sz w:val="22"/>
          <w:szCs w:val="22"/>
        </w:rPr>
        <w:t xml:space="preserve">  tj: - w postaci elektronicznej, w formatach danych określonych  w przepisach wydanych na podstawie art. 18 ustawy z dnia 17 lutego 2005 r. o informatyzacji działalności podmiotów realizujących zadania publiczne                             (Dz. U. z 2020 </w:t>
      </w:r>
      <w:r w:rsidR="00717FDA" w:rsidRPr="00AC65FA">
        <w:rPr>
          <w:rFonts w:asciiTheme="majorHAnsi" w:hAnsiTheme="majorHAnsi"/>
          <w:sz w:val="22"/>
          <w:szCs w:val="22"/>
        </w:rPr>
        <w:t xml:space="preserve">r. poz. 346, 568, 695, </w:t>
      </w:r>
      <w:r w:rsidRPr="00AC65FA">
        <w:rPr>
          <w:rFonts w:asciiTheme="majorHAnsi" w:hAnsiTheme="majorHAnsi"/>
          <w:sz w:val="22"/>
          <w:szCs w:val="22"/>
        </w:rPr>
        <w:t>1517</w:t>
      </w:r>
      <w:r w:rsidR="00A04B95" w:rsidRPr="00AC65FA">
        <w:rPr>
          <w:rFonts w:asciiTheme="majorHAnsi" w:hAnsiTheme="majorHAnsi"/>
          <w:sz w:val="22"/>
          <w:szCs w:val="22"/>
        </w:rPr>
        <w:t>,2320</w:t>
      </w:r>
      <w:r w:rsidRPr="00AC65FA">
        <w:rPr>
          <w:rFonts w:asciiTheme="majorHAnsi" w:hAnsiTheme="majorHAnsi"/>
          <w:sz w:val="22"/>
          <w:szCs w:val="22"/>
        </w:rPr>
        <w:t xml:space="preserve">)  </w:t>
      </w:r>
      <w:r w:rsidRPr="00AC65FA">
        <w:rPr>
          <w:rFonts w:asciiTheme="majorHAnsi" w:hAnsiTheme="majorHAnsi"/>
          <w:b/>
          <w:color w:val="002060"/>
          <w:sz w:val="22"/>
          <w:szCs w:val="22"/>
        </w:rPr>
        <w:t>tj. opatrują kwalifikowanym podpisem elektronicznym</w:t>
      </w:r>
      <w:r w:rsidR="00CC48AC" w:rsidRPr="00AC65FA">
        <w:rPr>
          <w:rFonts w:asciiTheme="majorHAnsi" w:hAnsiTheme="majorHAnsi"/>
          <w:b/>
          <w:color w:val="002060"/>
          <w:sz w:val="22"/>
          <w:szCs w:val="22"/>
        </w:rPr>
        <w:t>.</w:t>
      </w:r>
      <w:r w:rsidRPr="00AC65FA">
        <w:rPr>
          <w:rFonts w:asciiTheme="majorHAnsi" w:hAnsiTheme="majorHAnsi"/>
          <w:b/>
          <w:color w:val="002060"/>
          <w:sz w:val="22"/>
          <w:szCs w:val="22"/>
        </w:rPr>
        <w:t xml:space="preserve"> </w:t>
      </w:r>
    </w:p>
    <w:p w:rsidR="00CC69B3" w:rsidRPr="00CC69B3" w:rsidRDefault="00CC69B3" w:rsidP="00CC69B3">
      <w:pPr>
        <w:pStyle w:val="USTustnpkodeksu"/>
        <w:spacing w:line="276" w:lineRule="auto"/>
        <w:ind w:left="426" w:firstLine="0"/>
        <w:rPr>
          <w:rFonts w:asciiTheme="majorHAnsi" w:hAnsiTheme="majorHAnsi" w:cs="TimesNewRomanPS-BoldMT"/>
          <w:bCs w:val="0"/>
          <w:i/>
          <w:color w:val="0070C0"/>
          <w:sz w:val="22"/>
          <w:szCs w:val="22"/>
        </w:rPr>
      </w:pPr>
      <w:r w:rsidRPr="00CC69B3">
        <w:rPr>
          <w:rFonts w:asciiTheme="majorHAnsi" w:hAnsiTheme="majorHAnsi" w:cs="TimesNewRomanPS-BoldMT"/>
          <w:b/>
          <w:bCs w:val="0"/>
          <w:i/>
          <w:color w:val="0070C0"/>
          <w:sz w:val="22"/>
          <w:szCs w:val="22"/>
        </w:rPr>
        <w:t>Zamawiający rekomenduje, ażeby ofertę sporządzić w formacie danych pdf</w:t>
      </w:r>
      <w:r w:rsidRPr="00CC69B3">
        <w:rPr>
          <w:rFonts w:asciiTheme="majorHAnsi" w:hAnsiTheme="majorHAnsi" w:cs="TimesNewRomanPS-BoldMT"/>
          <w:bCs w:val="0"/>
          <w:i/>
          <w:color w:val="0070C0"/>
          <w:sz w:val="22"/>
          <w:szCs w:val="22"/>
        </w:rPr>
        <w:t xml:space="preserve">. Dopuszcza się także złożenie oferty skompresowanej w formacie .RAR, który to format nie jest wymieniony w powyższym </w:t>
      </w:r>
      <w:r w:rsidRPr="00CC69B3">
        <w:rPr>
          <w:rFonts w:asciiTheme="majorHAnsi" w:hAnsiTheme="majorHAnsi" w:cs="TimesNewRomanPS-BoldMT"/>
          <w:bCs w:val="0"/>
          <w:i/>
          <w:color w:val="0070C0"/>
          <w:sz w:val="22"/>
          <w:szCs w:val="22"/>
        </w:rPr>
        <w:lastRenderedPageBreak/>
        <w:t>załączniku nr 2 Rozporządzenia w sprawie KRI. Dopuszczalność taką wskazuje orzecznictwo KIO np. sygn 1451/2020.</w:t>
      </w:r>
    </w:p>
    <w:p w:rsidR="00736F7D" w:rsidRPr="00AC65FA" w:rsidRDefault="00736F7D" w:rsidP="00736F7D">
      <w:pPr>
        <w:pStyle w:val="USTustnpkodeksu"/>
        <w:spacing w:line="276" w:lineRule="auto"/>
        <w:ind w:left="426" w:firstLine="0"/>
        <w:rPr>
          <w:rFonts w:asciiTheme="majorHAnsi" w:hAnsiTheme="majorHAnsi" w:cs="TimesNewRomanPS-BoldMT"/>
          <w:bCs w:val="0"/>
          <w:sz w:val="22"/>
          <w:szCs w:val="22"/>
        </w:rPr>
      </w:pPr>
      <w:r w:rsidRPr="00AC65FA">
        <w:rPr>
          <w:rFonts w:asciiTheme="majorHAnsi" w:hAnsiTheme="majorHAnsi" w:cs="TimesNewRomanPSMT"/>
          <w:sz w:val="22"/>
          <w:szCs w:val="22"/>
        </w:rPr>
        <w:t xml:space="preserve">Formaty danych, o których mowa powyżej oraz standardy zapewniające dostęp do zasobów informacji udostępnianych za pomocą systemów teleinformatycznych używanych do realizacji zadań publicznych – zawarty jest  w załączniku nr 2 do Rozporządzenia Rady Ministrów z dnia 12 kwietnia 2012 r. </w:t>
      </w:r>
      <w:r w:rsidR="00AC65FA">
        <w:rPr>
          <w:rFonts w:asciiTheme="majorHAnsi" w:hAnsiTheme="majorHAnsi" w:cs="TimesNewRomanPSMT"/>
          <w:sz w:val="22"/>
          <w:szCs w:val="22"/>
        </w:rPr>
        <w:t xml:space="preserve">                   </w:t>
      </w:r>
      <w:r w:rsidRPr="00AC65FA">
        <w:rPr>
          <w:rFonts w:asciiTheme="majorHAnsi" w:hAnsiTheme="majorHAnsi" w:cs="TimesNewRomanPS-BoldMT"/>
          <w:bCs w:val="0"/>
          <w:sz w:val="22"/>
          <w:szCs w:val="22"/>
        </w:rPr>
        <w:t xml:space="preserve">w sprawie Krajowych Ram Interoperacyjności, minimalnych wymagań dla rejestrów publicznych </w:t>
      </w:r>
      <w:r w:rsidR="00AC65FA">
        <w:rPr>
          <w:rFonts w:asciiTheme="majorHAnsi" w:hAnsiTheme="majorHAnsi" w:cs="TimesNewRomanPS-BoldMT"/>
          <w:bCs w:val="0"/>
          <w:sz w:val="22"/>
          <w:szCs w:val="22"/>
        </w:rPr>
        <w:t xml:space="preserve">                     </w:t>
      </w:r>
      <w:r w:rsidRPr="00AC65FA">
        <w:rPr>
          <w:rFonts w:asciiTheme="majorHAnsi" w:hAnsiTheme="majorHAnsi" w:cs="TimesNewRomanPS-BoldMT"/>
          <w:bCs w:val="0"/>
          <w:sz w:val="22"/>
          <w:szCs w:val="22"/>
        </w:rPr>
        <w:t>i wymiany</w:t>
      </w:r>
      <w:r w:rsidRPr="00AC65FA">
        <w:rPr>
          <w:rFonts w:asciiTheme="majorHAnsi" w:hAnsiTheme="majorHAnsi" w:cs="TimesNewRomanPSMT"/>
          <w:sz w:val="22"/>
          <w:szCs w:val="22"/>
        </w:rPr>
        <w:t xml:space="preserve"> </w:t>
      </w:r>
      <w:r w:rsidRPr="00AC65FA">
        <w:rPr>
          <w:rFonts w:asciiTheme="majorHAnsi" w:hAnsiTheme="majorHAnsi" w:cs="TimesNewRomanPS-BoldMT"/>
          <w:bCs w:val="0"/>
          <w:sz w:val="22"/>
          <w:szCs w:val="22"/>
        </w:rPr>
        <w:t xml:space="preserve">informacji w postaci elektronicznej oraz minimalnych wymagań dla systemów teleinformatycznych. </w:t>
      </w:r>
    </w:p>
    <w:p w:rsidR="00736F7D" w:rsidRPr="00AC65FA" w:rsidRDefault="00736F7D" w:rsidP="00736F7D">
      <w:pPr>
        <w:pStyle w:val="USTustnpkodeksu"/>
        <w:spacing w:line="276" w:lineRule="auto"/>
        <w:ind w:left="426" w:firstLine="0"/>
        <w:rPr>
          <w:rFonts w:asciiTheme="majorHAnsi" w:hAnsiTheme="majorHAnsi" w:cs="TimesNewRomanPS-BoldMT"/>
          <w:b/>
          <w:bCs w:val="0"/>
          <w:sz w:val="22"/>
          <w:szCs w:val="22"/>
        </w:rPr>
      </w:pPr>
      <w:r w:rsidRPr="00AC65FA">
        <w:rPr>
          <w:rFonts w:asciiTheme="majorHAnsi" w:hAnsiTheme="majorHAnsi" w:cs="TimesNewRomanPS-BoldMT"/>
          <w:b/>
          <w:bCs w:val="0"/>
          <w:sz w:val="22"/>
          <w:szCs w:val="22"/>
        </w:rPr>
        <w:t xml:space="preserve">Zamawiający informuje, że </w:t>
      </w:r>
      <w:r w:rsidRPr="00AC65FA">
        <w:rPr>
          <w:rFonts w:asciiTheme="majorHAnsi" w:hAnsiTheme="majorHAnsi"/>
          <w:b/>
          <w:sz w:val="22"/>
          <w:szCs w:val="22"/>
        </w:rPr>
        <w:t>ofertę pierwotnie sporządzoną w formie papierowej następnie przekształconą do postaci elektronicznej np. poprzez jej zeskanowanie i opatrzenie kwalifikowanym podpisem elektronicznym uznane będzie za złożoną we właściwej formie. Powyższe jest zgodne z opinią wydaną przez UZP, która to opinia uwzględnia stanowiska Ministerstwa Cyfryzacji i Polskiej Izby Informatyki i Telekomunikacji uzyskane przez prezesa Urzędu Zamówień Publicznych.</w:t>
      </w:r>
    </w:p>
    <w:p w:rsidR="00736F7D" w:rsidRPr="00AC65FA" w:rsidRDefault="00736F7D" w:rsidP="0005452F">
      <w:pPr>
        <w:pStyle w:val="Akapitzlist"/>
        <w:widowControl w:val="0"/>
        <w:numPr>
          <w:ilvl w:val="0"/>
          <w:numId w:val="22"/>
        </w:numPr>
        <w:tabs>
          <w:tab w:val="clear" w:pos="720"/>
        </w:tabs>
        <w:spacing w:after="0" w:line="276" w:lineRule="auto"/>
        <w:ind w:left="426" w:hanging="426"/>
        <w:contextualSpacing w:val="0"/>
        <w:rPr>
          <w:rFonts w:asciiTheme="majorHAnsi" w:hAnsiTheme="majorHAnsi" w:cs="Tahoma"/>
          <w:strike/>
          <w:color w:val="auto"/>
          <w:sz w:val="12"/>
          <w:szCs w:val="12"/>
        </w:rPr>
      </w:pPr>
      <w:r w:rsidRPr="00AC65FA">
        <w:rPr>
          <w:rFonts w:asciiTheme="majorHAnsi" w:hAnsiTheme="majorHAnsi"/>
          <w:color w:val="auto"/>
          <w:sz w:val="22"/>
          <w:szCs w:val="22"/>
        </w:rPr>
        <w:t xml:space="preserve">Informacje, oświadczenia lub dokumenty, inne niż określone w ust. 7 - np.: </w:t>
      </w:r>
    </w:p>
    <w:p w:rsidR="00736F7D" w:rsidRPr="00AC65FA" w:rsidRDefault="00736F7D" w:rsidP="00736F7D">
      <w:pPr>
        <w:pStyle w:val="Akapitzlist"/>
        <w:spacing w:line="276" w:lineRule="auto"/>
        <w:ind w:left="426" w:firstLine="283"/>
        <w:rPr>
          <w:rFonts w:asciiTheme="majorHAnsi" w:hAnsiTheme="majorHAnsi"/>
          <w:color w:val="auto"/>
          <w:sz w:val="22"/>
          <w:szCs w:val="22"/>
        </w:rPr>
      </w:pPr>
      <w:r w:rsidRPr="00AC65FA">
        <w:rPr>
          <w:rFonts w:asciiTheme="majorHAnsi" w:hAnsiTheme="majorHAnsi"/>
          <w:color w:val="auto"/>
          <w:sz w:val="22"/>
          <w:szCs w:val="22"/>
        </w:rPr>
        <w:t>-</w:t>
      </w:r>
      <w:r w:rsidRPr="00AC65FA">
        <w:rPr>
          <w:rFonts w:asciiTheme="majorHAnsi" w:hAnsiTheme="majorHAnsi"/>
          <w:color w:val="auto"/>
          <w:sz w:val="22"/>
          <w:szCs w:val="22"/>
        </w:rPr>
        <w:tab/>
        <w:t xml:space="preserve">wyjaśnienia oferty, </w:t>
      </w:r>
    </w:p>
    <w:p w:rsidR="00736F7D" w:rsidRPr="00AC65FA" w:rsidRDefault="00736F7D" w:rsidP="00736F7D">
      <w:pPr>
        <w:pStyle w:val="Akapitzlist"/>
        <w:spacing w:line="276" w:lineRule="auto"/>
        <w:ind w:left="426" w:firstLine="283"/>
        <w:rPr>
          <w:rFonts w:asciiTheme="majorHAnsi" w:hAnsiTheme="majorHAnsi"/>
          <w:color w:val="auto"/>
          <w:sz w:val="22"/>
          <w:szCs w:val="22"/>
        </w:rPr>
      </w:pPr>
      <w:r w:rsidRPr="00AC65FA">
        <w:rPr>
          <w:rFonts w:asciiTheme="majorHAnsi" w:hAnsiTheme="majorHAnsi"/>
          <w:color w:val="auto"/>
          <w:sz w:val="22"/>
          <w:szCs w:val="22"/>
        </w:rPr>
        <w:t>-</w:t>
      </w:r>
      <w:r w:rsidRPr="00AC65FA">
        <w:rPr>
          <w:rFonts w:asciiTheme="majorHAnsi" w:hAnsiTheme="majorHAnsi"/>
          <w:color w:val="auto"/>
          <w:sz w:val="22"/>
          <w:szCs w:val="22"/>
        </w:rPr>
        <w:tab/>
        <w:t xml:space="preserve">wyjaśnienia treści dokumentów lub oświadczeń, </w:t>
      </w:r>
    </w:p>
    <w:p w:rsidR="00736F7D" w:rsidRPr="00AC65FA" w:rsidRDefault="00736F7D" w:rsidP="00736F7D">
      <w:pPr>
        <w:pStyle w:val="Akapitzlist"/>
        <w:spacing w:line="276" w:lineRule="auto"/>
        <w:ind w:left="426" w:firstLine="283"/>
        <w:rPr>
          <w:rFonts w:asciiTheme="majorHAnsi" w:hAnsiTheme="majorHAnsi"/>
          <w:color w:val="auto"/>
          <w:sz w:val="22"/>
          <w:szCs w:val="22"/>
        </w:rPr>
      </w:pPr>
      <w:r w:rsidRPr="00AC65FA">
        <w:rPr>
          <w:rFonts w:asciiTheme="majorHAnsi" w:hAnsiTheme="majorHAnsi"/>
          <w:color w:val="auto"/>
          <w:sz w:val="22"/>
          <w:szCs w:val="22"/>
        </w:rPr>
        <w:t>-</w:t>
      </w:r>
      <w:r w:rsidRPr="00AC65FA">
        <w:rPr>
          <w:rFonts w:asciiTheme="majorHAnsi" w:hAnsiTheme="majorHAnsi"/>
          <w:color w:val="auto"/>
          <w:sz w:val="22"/>
          <w:szCs w:val="22"/>
        </w:rPr>
        <w:tab/>
        <w:t xml:space="preserve">wyjaśnienie w zakresie rażąco niskiej ceny, </w:t>
      </w:r>
    </w:p>
    <w:p w:rsidR="00736F7D" w:rsidRPr="00AC65FA" w:rsidRDefault="00736F7D" w:rsidP="00736F7D">
      <w:pPr>
        <w:pStyle w:val="Akapitzlist"/>
        <w:spacing w:line="276" w:lineRule="auto"/>
        <w:ind w:left="426" w:firstLine="283"/>
        <w:rPr>
          <w:rFonts w:asciiTheme="majorHAnsi" w:hAnsiTheme="majorHAnsi"/>
          <w:color w:val="auto"/>
          <w:sz w:val="22"/>
          <w:szCs w:val="22"/>
        </w:rPr>
      </w:pPr>
      <w:r w:rsidRPr="00AC65FA">
        <w:rPr>
          <w:rFonts w:asciiTheme="majorHAnsi" w:hAnsiTheme="majorHAnsi"/>
          <w:color w:val="auto"/>
          <w:sz w:val="22"/>
          <w:szCs w:val="22"/>
        </w:rPr>
        <w:t>-</w:t>
      </w:r>
      <w:r w:rsidRPr="00AC65FA">
        <w:rPr>
          <w:rFonts w:asciiTheme="majorHAnsi" w:hAnsiTheme="majorHAnsi"/>
          <w:color w:val="auto"/>
          <w:sz w:val="22"/>
          <w:szCs w:val="22"/>
        </w:rPr>
        <w:tab/>
        <w:t xml:space="preserve">oświadczenie o wyrażeniu zgody na przedłużenie terminu związania ofertą)  </w:t>
      </w:r>
    </w:p>
    <w:p w:rsidR="00736F7D" w:rsidRPr="00AC65FA" w:rsidRDefault="00736F7D" w:rsidP="00AC65FA">
      <w:pPr>
        <w:pStyle w:val="Akapitzlist"/>
        <w:spacing w:after="0"/>
        <w:ind w:left="425"/>
        <w:rPr>
          <w:rFonts w:asciiTheme="majorHAnsi" w:hAnsiTheme="majorHAnsi" w:cs="Tahoma"/>
          <w:strike/>
          <w:color w:val="auto"/>
          <w:sz w:val="12"/>
          <w:szCs w:val="12"/>
        </w:rPr>
      </w:pPr>
      <w:r w:rsidRPr="00AC65FA">
        <w:rPr>
          <w:rFonts w:asciiTheme="majorHAnsi" w:hAnsiTheme="majorHAnsi"/>
          <w:color w:val="auto"/>
          <w:sz w:val="22"/>
          <w:szCs w:val="22"/>
        </w:rPr>
        <w:t>przekazywane w postępowaniu, wykonawca sporządza w postaci elektronicznej np. .pdf, .doc, .docx</w:t>
      </w:r>
      <w:r w:rsidRPr="00AC65FA">
        <w:rPr>
          <w:color w:val="auto"/>
          <w:sz w:val="22"/>
          <w:szCs w:val="22"/>
        </w:rPr>
        <w:t xml:space="preserve"> </w:t>
      </w:r>
      <w:r w:rsidRPr="00AC65FA">
        <w:rPr>
          <w:rFonts w:asciiTheme="majorHAnsi" w:hAnsiTheme="majorHAnsi"/>
          <w:color w:val="auto"/>
          <w:sz w:val="22"/>
          <w:szCs w:val="22"/>
        </w:rPr>
        <w:t>-</w:t>
      </w:r>
      <w:r w:rsidRPr="00AC65FA">
        <w:rPr>
          <w:rFonts w:asciiTheme="majorHAnsi" w:hAnsiTheme="majorHAnsi"/>
          <w:color w:val="auto"/>
          <w:sz w:val="14"/>
          <w:szCs w:val="14"/>
        </w:rPr>
        <w:t xml:space="preserve">  </w:t>
      </w:r>
      <w:r w:rsidRPr="00AC65FA">
        <w:rPr>
          <w:rFonts w:asciiTheme="majorHAnsi" w:hAnsiTheme="majorHAnsi"/>
          <w:color w:val="auto"/>
          <w:sz w:val="22"/>
          <w:szCs w:val="22"/>
        </w:rPr>
        <w:t>lub jako tekst wpisany bezpośrednio do wiadomości (nie jako załącznik do mejla)  przekazywanej przy użyciu środków komunikacji elektronicznej.</w:t>
      </w:r>
    </w:p>
    <w:p w:rsidR="00736F7D" w:rsidRPr="00AC65FA" w:rsidRDefault="00736F7D" w:rsidP="0005452F">
      <w:pPr>
        <w:numPr>
          <w:ilvl w:val="0"/>
          <w:numId w:val="22"/>
        </w:numPr>
        <w:ind w:left="425" w:hanging="426"/>
        <w:jc w:val="both"/>
        <w:rPr>
          <w:rFonts w:asciiTheme="majorHAnsi" w:hAnsiTheme="majorHAnsi" w:cs="Tahoma"/>
          <w:sz w:val="22"/>
          <w:szCs w:val="22"/>
        </w:rPr>
      </w:pPr>
      <w:r w:rsidRPr="00AC65FA">
        <w:rPr>
          <w:rFonts w:asciiTheme="majorHAnsi" w:hAnsiTheme="majorHAnsi"/>
          <w:sz w:val="22"/>
          <w:szCs w:val="22"/>
        </w:rPr>
        <w:t>Podmiotowe środki dowodowe, przedmiotowe środki dowodowe oraz inne dokumenty lub oświadczenia, sporządzone w języku obcym przekazuje się wraz z tłumaczeniem na język polski.</w:t>
      </w:r>
    </w:p>
    <w:p w:rsidR="00736F7D" w:rsidRPr="00AC65FA" w:rsidRDefault="00736F7D" w:rsidP="0005452F">
      <w:pPr>
        <w:numPr>
          <w:ilvl w:val="0"/>
          <w:numId w:val="22"/>
        </w:numPr>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 xml:space="preserve">W przypadku, gdy podmiotowe środki dowodowe, przedmiotowe środki dowodowe, inne dokumenty, w tym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AC65FA">
        <w:rPr>
          <w:rFonts w:asciiTheme="majorHAnsi" w:hAnsiTheme="majorHAnsi"/>
          <w:sz w:val="22"/>
          <w:szCs w:val="22"/>
          <w:u w:val="single"/>
        </w:rPr>
        <w:t>zostały wystawione przez upoważnione</w:t>
      </w:r>
      <w:r w:rsidRPr="00AC65FA">
        <w:rPr>
          <w:rFonts w:asciiTheme="majorHAnsi" w:hAnsiTheme="majorHAnsi"/>
          <w:sz w:val="22"/>
          <w:szCs w:val="22"/>
        </w:rPr>
        <w:t xml:space="preserve"> podmioty inne niż wykonawca, wykonawca wspólnie ubiegający się o udzielenie zamówienia, podmiot udostępniający zasoby lub podwykonawca, jako dokument elektroniczny, przekazuje się ten dokument.</w:t>
      </w:r>
    </w:p>
    <w:p w:rsidR="00736F7D" w:rsidRPr="00AC65FA" w:rsidRDefault="00736F7D" w:rsidP="0005452F">
      <w:pPr>
        <w:numPr>
          <w:ilvl w:val="0"/>
          <w:numId w:val="22"/>
        </w:numPr>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(np. skan lub zdjęcie) kwalifikowanym podpisem elektronicznym, podpisem zaufanym lub podpisem osobistym, poświadczające zgodność cyfrowego odwzorowania                                     z dokumentem w postaci papierowej.</w:t>
      </w:r>
    </w:p>
    <w:p w:rsidR="00736F7D" w:rsidRPr="00AC65FA" w:rsidRDefault="00736F7D" w:rsidP="0005452F">
      <w:pPr>
        <w:numPr>
          <w:ilvl w:val="0"/>
          <w:numId w:val="22"/>
        </w:numPr>
        <w:spacing w:line="276" w:lineRule="auto"/>
        <w:ind w:left="426" w:hanging="426"/>
        <w:jc w:val="both"/>
        <w:rPr>
          <w:rFonts w:asciiTheme="majorHAnsi" w:hAnsiTheme="majorHAnsi" w:cs="Tahoma"/>
          <w:sz w:val="22"/>
          <w:szCs w:val="22"/>
        </w:rPr>
      </w:pPr>
      <w:r w:rsidRPr="00AC65FA">
        <w:rPr>
          <w:rFonts w:asciiTheme="majorHAnsi" w:hAnsiTheme="majorHAnsi"/>
          <w:sz w:val="22"/>
          <w:szCs w:val="22"/>
        </w:rPr>
        <w:t>Poświadczenia zgodności cyfrowego odwzorowania z dokumentem w postaci papierowej,  o którym mowa w ust. 11 dokonuje w przypadku:</w:t>
      </w:r>
    </w:p>
    <w:p w:rsidR="00736F7D" w:rsidRPr="00AC65FA" w:rsidRDefault="00736F7D" w:rsidP="0005452F">
      <w:pPr>
        <w:pStyle w:val="PKTpunkt"/>
        <w:numPr>
          <w:ilvl w:val="0"/>
          <w:numId w:val="23"/>
        </w:numPr>
        <w:spacing w:line="276" w:lineRule="auto"/>
        <w:rPr>
          <w:rFonts w:asciiTheme="majorHAnsi" w:hAnsiTheme="majorHAnsi"/>
          <w:sz w:val="22"/>
          <w:szCs w:val="22"/>
        </w:rPr>
      </w:pPr>
      <w:r w:rsidRPr="00AC65FA">
        <w:rPr>
          <w:rFonts w:asciiTheme="majorHAnsi" w:hAnsiTheme="maj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36F7D" w:rsidRPr="00AC65FA" w:rsidRDefault="00736F7D" w:rsidP="0005452F">
      <w:pPr>
        <w:pStyle w:val="PKTpunkt"/>
        <w:numPr>
          <w:ilvl w:val="0"/>
          <w:numId w:val="23"/>
        </w:numPr>
        <w:spacing w:line="276" w:lineRule="auto"/>
        <w:rPr>
          <w:rFonts w:asciiTheme="majorHAnsi" w:hAnsiTheme="majorHAnsi"/>
          <w:sz w:val="22"/>
          <w:szCs w:val="22"/>
        </w:rPr>
      </w:pPr>
      <w:r w:rsidRPr="00AC65FA">
        <w:rPr>
          <w:rFonts w:asciiTheme="majorHAnsi" w:hAnsiTheme="majorHAnsi"/>
          <w:sz w:val="22"/>
          <w:szCs w:val="22"/>
        </w:rPr>
        <w:lastRenderedPageBreak/>
        <w:t>innych dokumentów – odpowiednio wykonawca lub wykonawca wspólnie ubiegający                               się o udzielenie zamówienia, w zakresie dokumentów, które każdego z nich dotyczą.</w:t>
      </w:r>
    </w:p>
    <w:p w:rsidR="00736F7D" w:rsidRPr="00AC65FA" w:rsidRDefault="00736F7D" w:rsidP="0005452F">
      <w:pPr>
        <w:pStyle w:val="USTustnpkodeksu"/>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Poświadczenia zgodności cyfrowego odwzorowania z dokumentem w postaci papierowej,  o którym mowa w ust. 11, może również dokonać notariusz.</w:t>
      </w:r>
    </w:p>
    <w:p w:rsidR="00736F7D" w:rsidRPr="00AC65FA" w:rsidRDefault="00736F7D" w:rsidP="0005452F">
      <w:pPr>
        <w:pStyle w:val="USTustnpkodeksu"/>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Przez cyfrowe odwzorowanie, o którym mowa w ust. 11 należy rozumieć dokument elektroniczny będący kopią elektroniczną treści zapisanej w postaci papierowej, umożliwiający zapoznanie                          się z tą treścią i jej zrozumienie, bez konieczności bezpośredniego dostępu do oryginału.</w:t>
      </w:r>
    </w:p>
    <w:p w:rsidR="00736F7D" w:rsidRPr="00AC65FA" w:rsidRDefault="00736F7D" w:rsidP="0005452F">
      <w:pPr>
        <w:pStyle w:val="USTustnpkodeksu"/>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Podmiotowe środki dowodowe, w tym oświadczenie, o którym mowa w art. 117 ust. 4 ustawy pzp, oraz zobowiązanie podmiotu udostępniającego zasoby</w:t>
      </w:r>
      <w:r w:rsidR="002909B8">
        <w:rPr>
          <w:rFonts w:asciiTheme="majorHAnsi" w:hAnsiTheme="majorHAnsi"/>
          <w:sz w:val="22"/>
          <w:szCs w:val="22"/>
        </w:rPr>
        <w:t xml:space="preserve"> (jeżeli dotyczy)</w:t>
      </w:r>
      <w:r w:rsidRPr="00AC65FA">
        <w:rPr>
          <w:rFonts w:asciiTheme="majorHAnsi" w:hAnsiTheme="majorHAnsi"/>
          <w:sz w:val="22"/>
          <w:szCs w:val="22"/>
        </w:rPr>
        <w:t>, niewystawione przez upoważnione podmioty, oraz pełnomocnictwo opatruje się kwalifikowanym podpisem el</w:t>
      </w:r>
      <w:r w:rsidR="00697D0F" w:rsidRPr="00AC65FA">
        <w:rPr>
          <w:rFonts w:asciiTheme="majorHAnsi" w:hAnsiTheme="majorHAnsi"/>
          <w:sz w:val="22"/>
          <w:szCs w:val="22"/>
        </w:rPr>
        <w:t>ektronicznym.</w:t>
      </w:r>
    </w:p>
    <w:p w:rsidR="00736F7D" w:rsidRPr="00AC65FA" w:rsidRDefault="00736F7D" w:rsidP="0005452F">
      <w:pPr>
        <w:pStyle w:val="USTustnpkodeksu"/>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(np. skan lub zdjęcie) opatrzone kwalifikowanym pod</w:t>
      </w:r>
      <w:r w:rsidR="00697D0F" w:rsidRPr="00AC65FA">
        <w:rPr>
          <w:rFonts w:asciiTheme="majorHAnsi" w:hAnsiTheme="majorHAnsi"/>
          <w:sz w:val="22"/>
          <w:szCs w:val="22"/>
        </w:rPr>
        <w:t>pisem elektronicznym</w:t>
      </w:r>
      <w:r w:rsidRPr="00AC65FA">
        <w:rPr>
          <w:rFonts w:asciiTheme="majorHAnsi" w:hAnsiTheme="majorHAnsi"/>
          <w:sz w:val="22"/>
          <w:szCs w:val="22"/>
        </w:rPr>
        <w:t>, poświadczającym zgodność cyfrowego odwzorowania z dokumentem w postaci papierowej.</w:t>
      </w:r>
    </w:p>
    <w:p w:rsidR="00736F7D" w:rsidRPr="00AC65FA" w:rsidRDefault="00736F7D" w:rsidP="0005452F">
      <w:pPr>
        <w:pStyle w:val="USTustnpkodeksu"/>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Poświadczenia zgodności cyfrowego odwzorowania z dokumentem w postaci papierowej, o którym mowa w ust. 16, dokonuje w przypadku:</w:t>
      </w:r>
    </w:p>
    <w:p w:rsidR="00736F7D" w:rsidRPr="00AC65FA" w:rsidRDefault="00736F7D" w:rsidP="0005452F">
      <w:pPr>
        <w:pStyle w:val="PKTpunkt"/>
        <w:numPr>
          <w:ilvl w:val="0"/>
          <w:numId w:val="24"/>
        </w:numPr>
        <w:spacing w:line="276" w:lineRule="auto"/>
        <w:rPr>
          <w:rFonts w:asciiTheme="majorHAnsi" w:hAnsiTheme="majorHAnsi"/>
          <w:sz w:val="22"/>
          <w:szCs w:val="22"/>
        </w:rPr>
      </w:pPr>
      <w:r w:rsidRPr="00AC65FA">
        <w:rPr>
          <w:rFonts w:asciiTheme="majorHAnsi" w:hAnsiTheme="majorHAnsi"/>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rsidR="00736F7D" w:rsidRPr="00AC65FA" w:rsidRDefault="00736F7D" w:rsidP="0005452F">
      <w:pPr>
        <w:pStyle w:val="PKTpunkt"/>
        <w:numPr>
          <w:ilvl w:val="0"/>
          <w:numId w:val="24"/>
        </w:numPr>
        <w:spacing w:line="276" w:lineRule="auto"/>
        <w:rPr>
          <w:rFonts w:asciiTheme="majorHAnsi" w:hAnsiTheme="majorHAnsi"/>
          <w:sz w:val="22"/>
          <w:szCs w:val="22"/>
        </w:rPr>
      </w:pPr>
      <w:r w:rsidRPr="00AC65FA">
        <w:rPr>
          <w:rFonts w:asciiTheme="majorHAnsi" w:hAnsiTheme="majorHAnsi"/>
          <w:sz w:val="22"/>
          <w:szCs w:val="22"/>
        </w:rPr>
        <w:t>oświadczenia, o którym mowa w art. 117 ust. 4 ustawy lub zobowiązania podmiotu udostępniającego zasoby – odpowiednio wykonawca lub wykonawca wspólnie ubiegający                   się o udzielenie zamówienia</w:t>
      </w:r>
      <w:r w:rsidR="00323FEC">
        <w:rPr>
          <w:rFonts w:asciiTheme="majorHAnsi" w:hAnsiTheme="majorHAnsi"/>
          <w:sz w:val="22"/>
          <w:szCs w:val="22"/>
        </w:rPr>
        <w:t xml:space="preserve"> – (jeżeli są wymagane)</w:t>
      </w:r>
      <w:r w:rsidRPr="00AC65FA">
        <w:rPr>
          <w:rFonts w:asciiTheme="majorHAnsi" w:hAnsiTheme="majorHAnsi"/>
          <w:sz w:val="22"/>
          <w:szCs w:val="22"/>
        </w:rPr>
        <w:t>;</w:t>
      </w:r>
    </w:p>
    <w:p w:rsidR="00736F7D" w:rsidRPr="00AC65FA" w:rsidRDefault="00736F7D" w:rsidP="0005452F">
      <w:pPr>
        <w:pStyle w:val="PKTpunkt"/>
        <w:numPr>
          <w:ilvl w:val="0"/>
          <w:numId w:val="24"/>
        </w:numPr>
        <w:spacing w:line="276" w:lineRule="auto"/>
        <w:rPr>
          <w:rFonts w:asciiTheme="majorHAnsi" w:hAnsiTheme="majorHAnsi"/>
          <w:sz w:val="22"/>
          <w:szCs w:val="22"/>
        </w:rPr>
      </w:pPr>
      <w:r w:rsidRPr="00AC65FA">
        <w:rPr>
          <w:rFonts w:asciiTheme="majorHAnsi" w:hAnsiTheme="majorHAnsi"/>
          <w:sz w:val="22"/>
          <w:szCs w:val="22"/>
        </w:rPr>
        <w:t>pełnomocnictwa – mocodawca.</w:t>
      </w:r>
    </w:p>
    <w:p w:rsidR="00736F7D"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Poświadczenia zgodności cyfrowego odwzorowania z dokumentem w postaci papierowej, o którym mowa w ust. 16, może również dokonać notariusz.</w:t>
      </w:r>
    </w:p>
    <w:p w:rsidR="00736F7D"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W przypadku przekazywania w postępowaniu dokumentu elektronicznego, o których mowa w ust. 7,  w formacie poddającym dane kompresji, opatrzenie pliku zawierającego skompresowane dokumenty kwalifik</w:t>
      </w:r>
      <w:r w:rsidR="00697D0F" w:rsidRPr="00AC65FA">
        <w:rPr>
          <w:rFonts w:asciiTheme="majorHAnsi" w:hAnsiTheme="majorHAnsi"/>
          <w:sz w:val="22"/>
          <w:szCs w:val="22"/>
        </w:rPr>
        <w:t>owanym podpisem elektronicznym</w:t>
      </w:r>
      <w:r w:rsidRPr="00AC65FA">
        <w:rPr>
          <w:rFonts w:asciiTheme="majorHAnsi" w:hAnsiTheme="majorHAnsi"/>
          <w:sz w:val="22"/>
          <w:szCs w:val="22"/>
        </w:rPr>
        <w:t xml:space="preserve">, jest równoznaczne z opatrzeniem wszystkich dokumentów zawartych w tym pliku kwalifikowanym podpisem elektronicznym, </w:t>
      </w:r>
    </w:p>
    <w:p w:rsidR="00736F7D"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Dokumenty elektroniczne w postępowaniu spełniają łącznie następujące wymagania:</w:t>
      </w:r>
    </w:p>
    <w:p w:rsidR="00736F7D" w:rsidRPr="00AC65FA" w:rsidRDefault="00736F7D" w:rsidP="0005452F">
      <w:pPr>
        <w:pStyle w:val="PKTpunkt"/>
        <w:numPr>
          <w:ilvl w:val="0"/>
          <w:numId w:val="25"/>
        </w:numPr>
        <w:spacing w:line="276" w:lineRule="auto"/>
        <w:rPr>
          <w:rFonts w:asciiTheme="majorHAnsi" w:hAnsiTheme="majorHAnsi"/>
          <w:sz w:val="22"/>
          <w:szCs w:val="22"/>
        </w:rPr>
      </w:pPr>
      <w:r w:rsidRPr="00AC65FA">
        <w:rPr>
          <w:rFonts w:asciiTheme="majorHAnsi" w:hAnsiTheme="majorHAnsi"/>
          <w:sz w:val="22"/>
          <w:szCs w:val="22"/>
        </w:rPr>
        <w:t>są utrwalone w sposób umożliwiający ich wielokrotne odczytanie, zapisanie i powielenie,                           a także przekazanie przy użyciu środków komunikacji elektronicznej lub na informatycznym nośniku danych;</w:t>
      </w:r>
    </w:p>
    <w:p w:rsidR="00736F7D" w:rsidRPr="00AC65FA" w:rsidRDefault="00736F7D" w:rsidP="0005452F">
      <w:pPr>
        <w:pStyle w:val="PKTpunkt"/>
        <w:numPr>
          <w:ilvl w:val="0"/>
          <w:numId w:val="25"/>
        </w:numPr>
        <w:spacing w:line="276" w:lineRule="auto"/>
        <w:rPr>
          <w:rFonts w:asciiTheme="majorHAnsi" w:hAnsiTheme="majorHAnsi"/>
          <w:sz w:val="22"/>
          <w:szCs w:val="22"/>
        </w:rPr>
      </w:pPr>
      <w:r w:rsidRPr="00AC65FA">
        <w:rPr>
          <w:rFonts w:asciiTheme="majorHAnsi" w:hAnsiTheme="majorHAnsi"/>
          <w:sz w:val="22"/>
          <w:szCs w:val="22"/>
        </w:rPr>
        <w:t>umożliwiają prezentację treści w postaci elektronicznej, w szczególności przez wyświetlenie                     tej treści na monitorze ekranowym;</w:t>
      </w:r>
    </w:p>
    <w:p w:rsidR="00736F7D" w:rsidRPr="00AC65FA" w:rsidRDefault="00736F7D" w:rsidP="0005452F">
      <w:pPr>
        <w:pStyle w:val="PKTpunkt"/>
        <w:numPr>
          <w:ilvl w:val="0"/>
          <w:numId w:val="25"/>
        </w:numPr>
        <w:spacing w:line="276" w:lineRule="auto"/>
        <w:rPr>
          <w:rFonts w:asciiTheme="majorHAnsi" w:hAnsiTheme="majorHAnsi"/>
          <w:sz w:val="22"/>
          <w:szCs w:val="22"/>
        </w:rPr>
      </w:pPr>
      <w:r w:rsidRPr="00AC65FA">
        <w:rPr>
          <w:rFonts w:asciiTheme="majorHAnsi" w:hAnsiTheme="majorHAnsi"/>
          <w:sz w:val="22"/>
          <w:szCs w:val="22"/>
        </w:rPr>
        <w:t>umożliwiają prezentację treści w postaci papierowej, w szczególności za pomocą wydruku;</w:t>
      </w:r>
    </w:p>
    <w:p w:rsidR="00736F7D" w:rsidRPr="00AC65FA" w:rsidRDefault="00736F7D" w:rsidP="0005452F">
      <w:pPr>
        <w:pStyle w:val="PKTpunkt"/>
        <w:numPr>
          <w:ilvl w:val="0"/>
          <w:numId w:val="25"/>
        </w:numPr>
        <w:spacing w:line="276" w:lineRule="auto"/>
        <w:rPr>
          <w:rFonts w:asciiTheme="majorHAnsi" w:hAnsiTheme="majorHAnsi"/>
          <w:sz w:val="22"/>
          <w:szCs w:val="22"/>
        </w:rPr>
      </w:pPr>
      <w:r w:rsidRPr="00AC65FA">
        <w:rPr>
          <w:rFonts w:asciiTheme="majorHAnsi" w:hAnsiTheme="majorHAnsi"/>
          <w:sz w:val="22"/>
          <w:szCs w:val="22"/>
        </w:rPr>
        <w:t>zawierają dane w układzie niepozostawiającym wątpliwości co do treści i kontekstu zapisanych informacji.</w:t>
      </w:r>
    </w:p>
    <w:p w:rsidR="00DF0D00"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Środki komunikacji elektronicznej w postępowaniu służące do odbioru dokumentów elektr</w:t>
      </w:r>
      <w:r w:rsidR="00EA63F3">
        <w:rPr>
          <w:rFonts w:asciiTheme="majorHAnsi" w:hAnsiTheme="majorHAnsi"/>
          <w:sz w:val="22"/>
          <w:szCs w:val="22"/>
        </w:rPr>
        <w:t>onicznych zawierających, oferty</w:t>
      </w:r>
      <w:r w:rsidRPr="00AC65FA">
        <w:rPr>
          <w:rFonts w:asciiTheme="majorHAnsi" w:hAnsiTheme="majorHAnsi"/>
          <w:sz w:val="22"/>
          <w:szCs w:val="22"/>
        </w:rPr>
        <w:t>, spełniają wymagania, o których mowa w art. 68 pzp, oraz dodatkowo</w:t>
      </w:r>
      <w:r w:rsidR="00DF0D00" w:rsidRPr="00AC65FA">
        <w:rPr>
          <w:rFonts w:asciiTheme="majorHAnsi" w:hAnsiTheme="majorHAnsi"/>
          <w:sz w:val="22"/>
          <w:szCs w:val="22"/>
        </w:rPr>
        <w:t xml:space="preserve"> spełniają zapisy, o których mowa w </w:t>
      </w:r>
      <w:r w:rsidR="00DF0D00" w:rsidRPr="00AC65FA">
        <w:rPr>
          <w:rFonts w:asciiTheme="majorHAnsi" w:hAnsiTheme="majorHAnsi"/>
          <w:bCs w:val="0"/>
          <w:sz w:val="22"/>
          <w:szCs w:val="22"/>
        </w:rPr>
        <w:t xml:space="preserve">§ 11 ust. 1 w Rozporządzenie Prezesa Rady Ministrów z dnia 30 grudnia </w:t>
      </w:r>
      <w:r w:rsidR="00DF0D00" w:rsidRPr="00AC65FA">
        <w:rPr>
          <w:rFonts w:asciiTheme="majorHAnsi" w:hAnsiTheme="majorHAnsi"/>
          <w:bCs w:val="0"/>
          <w:sz w:val="22"/>
          <w:szCs w:val="22"/>
        </w:rPr>
        <w:lastRenderedPageBreak/>
        <w:t xml:space="preserve">2020 r. </w:t>
      </w:r>
      <w:r w:rsidR="00DF0D00" w:rsidRPr="00AC65FA">
        <w:rPr>
          <w:rFonts w:asciiTheme="majorHAnsi" w:eastAsia="Times New Roman" w:hAnsiTheme="majorHAnsi" w:cs="Times New Roman"/>
          <w:sz w:val="22"/>
          <w:szCs w:val="22"/>
        </w:rPr>
        <w:t>w sprawie sposobu sporządzania i przekazywania informacji oraz wymagań technicznych dla dokumentów elektronicznych oraz środków komunikacji elektronicznej w postępowaniu o udzielenie zamówienia publicznego lub konkursie</w:t>
      </w:r>
      <w:r w:rsidR="00DF0D00" w:rsidRPr="00AC65FA">
        <w:rPr>
          <w:rFonts w:asciiTheme="majorHAnsi" w:eastAsia="Times New Roman" w:hAnsiTheme="majorHAnsi" w:cs="Times New Roman"/>
          <w:bCs w:val="0"/>
          <w:sz w:val="22"/>
          <w:szCs w:val="22"/>
        </w:rPr>
        <w:t>.</w:t>
      </w:r>
    </w:p>
    <w:p w:rsidR="00736F7D"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Użycie środków komunikacji elektronicznej służących do odbioru dokumentów elektronicznych,                       o których mowa w ust. 21, wymaga udostępnienia przez zamawiającego zainteresowanym wykonawcom informacji na temat specyfikacji połączenia, formatu przesyłanych danych oraz szyfrowania i oznaczania czasu przekazania i odbioru danych.</w:t>
      </w:r>
    </w:p>
    <w:p w:rsidR="00736F7D" w:rsidRPr="00AC65FA" w:rsidRDefault="00736F7D" w:rsidP="0005452F">
      <w:pPr>
        <w:pStyle w:val="PKTpunkt"/>
        <w:numPr>
          <w:ilvl w:val="0"/>
          <w:numId w:val="22"/>
        </w:numPr>
        <w:spacing w:line="276" w:lineRule="auto"/>
        <w:ind w:left="426" w:hanging="426"/>
        <w:rPr>
          <w:rFonts w:asciiTheme="majorHAnsi" w:hAnsiTheme="majorHAnsi"/>
          <w:sz w:val="22"/>
          <w:szCs w:val="22"/>
        </w:rPr>
      </w:pPr>
      <w:r w:rsidRPr="00AC65FA">
        <w:rPr>
          <w:rFonts w:asciiTheme="majorHAnsi" w:hAnsiTheme="majorHAnsi"/>
          <w:sz w:val="22"/>
          <w:szCs w:val="22"/>
        </w:rPr>
        <w:t>Użycie środków komunikacji elektronicznej służących do odbioru dokumentów elektronicznych,                      o których mowa w ust. 21, jest uzależnione od podania danych umożliwiających jednoznaczną identyfikację użytkownika, a także akceptacji zasad korzystania ze środków komunikacji elektronicznej udostępnianych przez zamawiającego, o ile zostały one określone.</w:t>
      </w:r>
    </w:p>
    <w:p w:rsidR="00736F7D" w:rsidRPr="00AC65FA" w:rsidRDefault="00736F7D" w:rsidP="00736F7D">
      <w:pPr>
        <w:pStyle w:val="Normalny10"/>
        <w:tabs>
          <w:tab w:val="left" w:pos="426"/>
        </w:tabs>
        <w:autoSpaceDE w:val="0"/>
        <w:ind w:left="426" w:hanging="426"/>
        <w:jc w:val="center"/>
        <w:rPr>
          <w:rStyle w:val="Ppogrubienie"/>
          <w:rFonts w:asciiTheme="majorHAnsi" w:eastAsiaTheme="minorEastAsia" w:hAnsiTheme="majorHAnsi" w:cs="Arial"/>
          <w:b w:val="0"/>
          <w:sz w:val="22"/>
          <w:szCs w:val="22"/>
          <w:lang w:eastAsia="pl-PL"/>
        </w:rPr>
      </w:pPr>
    </w:p>
    <w:p w:rsidR="002D7984" w:rsidRDefault="002D7984" w:rsidP="00080E7F">
      <w:pPr>
        <w:ind w:left="426" w:hanging="426"/>
        <w:jc w:val="center"/>
        <w:rPr>
          <w:rFonts w:asciiTheme="majorHAnsi" w:hAnsiTheme="majorHAnsi" w:cs="Tahoma"/>
          <w:b/>
          <w:sz w:val="22"/>
          <w:szCs w:val="22"/>
        </w:rPr>
      </w:pPr>
    </w:p>
    <w:p w:rsidR="00080E7F" w:rsidRPr="00E74E17" w:rsidRDefault="00080E7F" w:rsidP="00080E7F">
      <w:pPr>
        <w:ind w:left="426" w:hanging="426"/>
        <w:jc w:val="center"/>
        <w:rPr>
          <w:rFonts w:asciiTheme="majorHAnsi" w:hAnsiTheme="majorHAnsi" w:cs="Tahoma"/>
          <w:b/>
          <w:sz w:val="22"/>
          <w:szCs w:val="22"/>
        </w:rPr>
      </w:pPr>
      <w:r w:rsidRPr="00E74E17">
        <w:rPr>
          <w:rFonts w:asciiTheme="majorHAnsi" w:hAnsiTheme="majorHAnsi" w:cs="Tahoma"/>
          <w:b/>
          <w:sz w:val="22"/>
          <w:szCs w:val="22"/>
        </w:rPr>
        <w:t>ROZDZIAŁ 11</w:t>
      </w:r>
    </w:p>
    <w:p w:rsidR="001D3886" w:rsidRPr="00E74E17" w:rsidRDefault="00D46357" w:rsidP="001D3886">
      <w:pPr>
        <w:suppressAutoHyphens w:val="0"/>
        <w:autoSpaceDE w:val="0"/>
        <w:autoSpaceDN w:val="0"/>
        <w:adjustRightInd w:val="0"/>
        <w:jc w:val="center"/>
        <w:rPr>
          <w:rFonts w:asciiTheme="majorHAnsi" w:eastAsiaTheme="minorHAnsi" w:hAnsiTheme="majorHAnsi"/>
          <w:b/>
          <w:sz w:val="22"/>
          <w:szCs w:val="22"/>
          <w:lang w:eastAsia="en-US"/>
        </w:rPr>
      </w:pPr>
      <w:r w:rsidRPr="00E74E17">
        <w:rPr>
          <w:rFonts w:asciiTheme="majorHAnsi" w:eastAsiaTheme="minorHAnsi" w:hAnsiTheme="majorHAnsi"/>
          <w:b/>
          <w:sz w:val="22"/>
          <w:szCs w:val="22"/>
          <w:lang w:eastAsia="en-US"/>
        </w:rPr>
        <w:t xml:space="preserve">INFORMACJA O SPOSOBIE KOMUNIKOWANIA SIĘ ZAMAWIAJĄCEGO Z WYKONAWCAMI W INNY SPOSÓB NIŻ PRZY UŻYCIU ŚRODKÓW KOMUNIKACJI ELEKTRONICZNEJ, </w:t>
      </w:r>
    </w:p>
    <w:p w:rsidR="001D3886" w:rsidRPr="00E74E17" w:rsidRDefault="00D46357" w:rsidP="001D3886">
      <w:pPr>
        <w:suppressAutoHyphens w:val="0"/>
        <w:autoSpaceDE w:val="0"/>
        <w:autoSpaceDN w:val="0"/>
        <w:adjustRightInd w:val="0"/>
        <w:jc w:val="center"/>
        <w:rPr>
          <w:rFonts w:asciiTheme="majorHAnsi" w:eastAsiaTheme="minorHAnsi" w:hAnsiTheme="majorHAnsi"/>
          <w:b/>
          <w:sz w:val="22"/>
          <w:szCs w:val="22"/>
          <w:lang w:eastAsia="en-US"/>
        </w:rPr>
      </w:pPr>
      <w:r w:rsidRPr="00E74E17">
        <w:rPr>
          <w:rFonts w:asciiTheme="majorHAnsi" w:eastAsiaTheme="minorHAnsi" w:hAnsiTheme="majorHAnsi"/>
          <w:b/>
          <w:sz w:val="22"/>
          <w:szCs w:val="22"/>
          <w:lang w:eastAsia="en-US"/>
        </w:rPr>
        <w:t xml:space="preserve">W TYM W PRZYPADKU ZAISTNIENIA JEDNEJ Z SYTUACJI OKREŚLONYCH </w:t>
      </w:r>
    </w:p>
    <w:p w:rsidR="00D46357" w:rsidRPr="00E74E17" w:rsidRDefault="00D46357" w:rsidP="001D3886">
      <w:pPr>
        <w:suppressAutoHyphens w:val="0"/>
        <w:autoSpaceDE w:val="0"/>
        <w:autoSpaceDN w:val="0"/>
        <w:adjustRightInd w:val="0"/>
        <w:jc w:val="center"/>
        <w:rPr>
          <w:rFonts w:asciiTheme="majorHAnsi" w:eastAsiaTheme="minorHAnsi" w:hAnsiTheme="majorHAnsi"/>
          <w:b/>
          <w:sz w:val="22"/>
          <w:szCs w:val="22"/>
          <w:lang w:eastAsia="en-US"/>
        </w:rPr>
      </w:pPr>
      <w:r w:rsidRPr="00E74E17">
        <w:rPr>
          <w:rFonts w:asciiTheme="majorHAnsi" w:eastAsiaTheme="minorHAnsi" w:hAnsiTheme="majorHAnsi"/>
          <w:b/>
          <w:sz w:val="22"/>
          <w:szCs w:val="22"/>
          <w:lang w:eastAsia="en-US"/>
        </w:rPr>
        <w:t xml:space="preserve">W ART. 65 UST. </w:t>
      </w:r>
      <w:r w:rsidR="005C000D" w:rsidRPr="00E74E17">
        <w:rPr>
          <w:rFonts w:asciiTheme="majorHAnsi" w:eastAsiaTheme="minorHAnsi" w:hAnsiTheme="majorHAnsi"/>
          <w:b/>
          <w:sz w:val="22"/>
          <w:szCs w:val="22"/>
          <w:lang w:eastAsia="en-US"/>
        </w:rPr>
        <w:t>1, ART. 66 I ART. 69 USTAWY PZP</w:t>
      </w:r>
    </w:p>
    <w:p w:rsidR="00C875E7" w:rsidRPr="00E74E17" w:rsidRDefault="00C875E7" w:rsidP="00C875E7">
      <w:pPr>
        <w:pStyle w:val="Default"/>
        <w:spacing w:line="276" w:lineRule="auto"/>
        <w:jc w:val="both"/>
        <w:rPr>
          <w:rFonts w:asciiTheme="majorHAnsi" w:hAnsiTheme="majorHAnsi" w:cs="Tahoma"/>
          <w:color w:val="auto"/>
          <w:sz w:val="22"/>
          <w:szCs w:val="22"/>
        </w:rPr>
      </w:pPr>
    </w:p>
    <w:p w:rsidR="00C875E7" w:rsidRPr="00E74E17" w:rsidRDefault="00C875E7" w:rsidP="00C875E7">
      <w:pPr>
        <w:pStyle w:val="Default"/>
        <w:spacing w:line="276" w:lineRule="auto"/>
        <w:jc w:val="both"/>
        <w:rPr>
          <w:rFonts w:asciiTheme="majorHAnsi" w:hAnsiTheme="majorHAnsi" w:cs="Tahoma"/>
          <w:color w:val="auto"/>
          <w:sz w:val="22"/>
          <w:szCs w:val="22"/>
        </w:rPr>
      </w:pPr>
      <w:r w:rsidRPr="00E74E17">
        <w:rPr>
          <w:rFonts w:asciiTheme="majorHAnsi" w:hAnsiTheme="majorHAnsi" w:cs="Tahoma"/>
          <w:color w:val="auto"/>
          <w:sz w:val="22"/>
          <w:szCs w:val="22"/>
        </w:rPr>
        <w:t>Zamawiający nie przewiduje komunikacji w inny sposób niż wskazany w rozdziale 10 SWZ.</w:t>
      </w:r>
    </w:p>
    <w:p w:rsidR="00AD0427" w:rsidRDefault="00AD0427" w:rsidP="00080E7F">
      <w:pPr>
        <w:ind w:left="426" w:hanging="426"/>
        <w:jc w:val="center"/>
        <w:rPr>
          <w:rFonts w:asciiTheme="majorHAnsi" w:hAnsiTheme="majorHAnsi" w:cs="Tahoma"/>
          <w:b/>
          <w:color w:val="FF0000"/>
          <w:sz w:val="22"/>
          <w:szCs w:val="22"/>
        </w:rPr>
      </w:pPr>
    </w:p>
    <w:p w:rsidR="00041A11" w:rsidRPr="00E74E17" w:rsidRDefault="00041A11" w:rsidP="00080E7F">
      <w:pPr>
        <w:ind w:left="426" w:hanging="426"/>
        <w:jc w:val="center"/>
        <w:rPr>
          <w:rFonts w:asciiTheme="majorHAnsi" w:hAnsiTheme="majorHAnsi" w:cs="Tahoma"/>
          <w:b/>
          <w:sz w:val="22"/>
          <w:szCs w:val="22"/>
        </w:rPr>
      </w:pPr>
    </w:p>
    <w:p w:rsidR="00080E7F" w:rsidRPr="00E74E17" w:rsidRDefault="00D46357" w:rsidP="00080E7F">
      <w:pPr>
        <w:ind w:left="426" w:hanging="426"/>
        <w:jc w:val="center"/>
        <w:rPr>
          <w:rFonts w:asciiTheme="majorHAnsi" w:hAnsiTheme="majorHAnsi" w:cs="Tahoma"/>
          <w:b/>
          <w:sz w:val="22"/>
          <w:szCs w:val="22"/>
        </w:rPr>
      </w:pPr>
      <w:r w:rsidRPr="00E74E17">
        <w:rPr>
          <w:rFonts w:asciiTheme="majorHAnsi" w:hAnsiTheme="majorHAnsi" w:cs="Tahoma"/>
          <w:b/>
          <w:sz w:val="22"/>
          <w:szCs w:val="22"/>
        </w:rPr>
        <w:t>ROZDZIAŁ 12</w:t>
      </w:r>
    </w:p>
    <w:p w:rsidR="00DA0799" w:rsidRPr="00E74E17" w:rsidRDefault="00D46357" w:rsidP="001D3886">
      <w:pPr>
        <w:suppressAutoHyphens w:val="0"/>
        <w:autoSpaceDE w:val="0"/>
        <w:autoSpaceDN w:val="0"/>
        <w:adjustRightInd w:val="0"/>
        <w:jc w:val="center"/>
        <w:rPr>
          <w:rFonts w:asciiTheme="majorHAnsi" w:eastAsiaTheme="minorHAnsi" w:hAnsiTheme="majorHAnsi"/>
          <w:b/>
          <w:sz w:val="22"/>
          <w:szCs w:val="22"/>
          <w:lang w:eastAsia="en-US"/>
        </w:rPr>
      </w:pPr>
      <w:r w:rsidRPr="00E74E17">
        <w:rPr>
          <w:rFonts w:asciiTheme="majorHAnsi" w:eastAsiaTheme="minorHAnsi" w:hAnsiTheme="majorHAnsi"/>
          <w:b/>
          <w:sz w:val="22"/>
          <w:szCs w:val="22"/>
          <w:lang w:eastAsia="en-US"/>
        </w:rPr>
        <w:t xml:space="preserve">WSKAZANIE OSÓB UPRAWNIONYCH </w:t>
      </w:r>
    </w:p>
    <w:p w:rsidR="00D46357" w:rsidRPr="00E74E17" w:rsidRDefault="00D46357" w:rsidP="001D3886">
      <w:pPr>
        <w:suppressAutoHyphens w:val="0"/>
        <w:autoSpaceDE w:val="0"/>
        <w:autoSpaceDN w:val="0"/>
        <w:adjustRightInd w:val="0"/>
        <w:jc w:val="center"/>
        <w:rPr>
          <w:rFonts w:asciiTheme="majorHAnsi" w:eastAsiaTheme="minorHAnsi" w:hAnsiTheme="majorHAnsi"/>
          <w:b/>
          <w:sz w:val="22"/>
          <w:szCs w:val="22"/>
          <w:lang w:eastAsia="en-US"/>
        </w:rPr>
      </w:pPr>
      <w:r w:rsidRPr="00E74E17">
        <w:rPr>
          <w:rFonts w:asciiTheme="majorHAnsi" w:eastAsiaTheme="minorHAnsi" w:hAnsiTheme="majorHAnsi"/>
          <w:b/>
          <w:sz w:val="22"/>
          <w:szCs w:val="22"/>
          <w:lang w:eastAsia="en-US"/>
        </w:rPr>
        <w:t>DO K</w:t>
      </w:r>
      <w:r w:rsidR="005C000D" w:rsidRPr="00E74E17">
        <w:rPr>
          <w:rFonts w:asciiTheme="majorHAnsi" w:eastAsiaTheme="minorHAnsi" w:hAnsiTheme="majorHAnsi"/>
          <w:b/>
          <w:sz w:val="22"/>
          <w:szCs w:val="22"/>
          <w:lang w:eastAsia="en-US"/>
        </w:rPr>
        <w:t>OMUNIKOWANIA SIĘ Z WYKONAWCAMI</w:t>
      </w:r>
    </w:p>
    <w:p w:rsidR="00DA0799" w:rsidRPr="00E74E17" w:rsidRDefault="00DA0799" w:rsidP="001D3886">
      <w:pPr>
        <w:suppressAutoHyphens w:val="0"/>
        <w:autoSpaceDE w:val="0"/>
        <w:autoSpaceDN w:val="0"/>
        <w:adjustRightInd w:val="0"/>
        <w:jc w:val="center"/>
        <w:rPr>
          <w:rFonts w:asciiTheme="majorHAnsi" w:eastAsiaTheme="minorHAnsi" w:hAnsiTheme="majorHAnsi"/>
          <w:b/>
          <w:sz w:val="22"/>
          <w:szCs w:val="22"/>
          <w:lang w:eastAsia="en-US"/>
        </w:rPr>
      </w:pPr>
    </w:p>
    <w:p w:rsidR="00CC48AC" w:rsidRPr="00E74E17" w:rsidRDefault="00C875E7" w:rsidP="00CC48AC">
      <w:pPr>
        <w:pStyle w:val="Default"/>
        <w:spacing w:line="276" w:lineRule="auto"/>
        <w:jc w:val="both"/>
        <w:rPr>
          <w:rFonts w:asciiTheme="majorHAnsi" w:hAnsiTheme="majorHAnsi" w:cs="Tahoma"/>
          <w:color w:val="auto"/>
          <w:sz w:val="22"/>
          <w:szCs w:val="22"/>
        </w:rPr>
      </w:pPr>
      <w:r w:rsidRPr="00E74E17">
        <w:rPr>
          <w:rFonts w:asciiTheme="majorHAnsi" w:hAnsiTheme="majorHAnsi" w:cs="Tahoma"/>
          <w:color w:val="auto"/>
          <w:sz w:val="22"/>
          <w:szCs w:val="22"/>
        </w:rPr>
        <w:t xml:space="preserve">Osobami upoważnionymi do komunikowania się z wykonawcami są: </w:t>
      </w:r>
    </w:p>
    <w:p w:rsidR="005A1C93" w:rsidRPr="009D4E7B" w:rsidRDefault="00CC48AC" w:rsidP="005A1C93">
      <w:pPr>
        <w:pStyle w:val="Default"/>
        <w:spacing w:line="276" w:lineRule="auto"/>
        <w:ind w:left="708" w:hanging="282"/>
        <w:jc w:val="both"/>
        <w:rPr>
          <w:rFonts w:asciiTheme="majorHAnsi" w:hAnsiTheme="majorHAnsi" w:cs="Tahoma"/>
          <w:color w:val="00B0F0"/>
          <w:sz w:val="22"/>
          <w:szCs w:val="22"/>
        </w:rPr>
      </w:pPr>
      <w:r w:rsidRPr="00E74E17">
        <w:rPr>
          <w:rFonts w:asciiTheme="majorHAnsi" w:hAnsiTheme="majorHAnsi" w:cs="Tahoma"/>
          <w:color w:val="auto"/>
          <w:sz w:val="22"/>
          <w:szCs w:val="22"/>
        </w:rPr>
        <w:t>-</w:t>
      </w:r>
      <w:r w:rsidRPr="00E74E17">
        <w:rPr>
          <w:rFonts w:asciiTheme="majorHAnsi" w:hAnsiTheme="majorHAnsi" w:cs="Tahoma"/>
          <w:color w:val="auto"/>
          <w:sz w:val="22"/>
          <w:szCs w:val="22"/>
        </w:rPr>
        <w:tab/>
      </w:r>
      <w:r w:rsidR="00C875E7" w:rsidRPr="009D4E7B">
        <w:rPr>
          <w:rFonts w:asciiTheme="majorHAnsi" w:hAnsiTheme="majorHAnsi" w:cs="Tahoma"/>
          <w:color w:val="auto"/>
          <w:sz w:val="22"/>
          <w:szCs w:val="22"/>
        </w:rPr>
        <w:t>w zakresie przedm</w:t>
      </w:r>
      <w:r w:rsidR="00E74E17" w:rsidRPr="009D4E7B">
        <w:rPr>
          <w:rFonts w:asciiTheme="majorHAnsi" w:hAnsiTheme="majorHAnsi" w:cs="Tahoma"/>
          <w:color w:val="auto"/>
          <w:sz w:val="22"/>
          <w:szCs w:val="22"/>
        </w:rPr>
        <w:t>iotu zamówienia</w:t>
      </w:r>
      <w:r w:rsidR="005A1C93" w:rsidRPr="009D4E7B">
        <w:rPr>
          <w:rFonts w:asciiTheme="majorHAnsi" w:hAnsiTheme="majorHAnsi" w:cs="Tahoma"/>
          <w:color w:val="auto"/>
          <w:sz w:val="22"/>
          <w:szCs w:val="22"/>
        </w:rPr>
        <w:t xml:space="preserve"> i procedury zamówień publicznych</w:t>
      </w:r>
      <w:r w:rsidR="009D4E7B">
        <w:rPr>
          <w:rFonts w:asciiTheme="majorHAnsi" w:hAnsiTheme="majorHAnsi" w:cs="Tahoma"/>
          <w:color w:val="auto"/>
          <w:sz w:val="22"/>
          <w:szCs w:val="22"/>
        </w:rPr>
        <w:t xml:space="preserve">: </w:t>
      </w:r>
      <w:r w:rsidR="005A1C93" w:rsidRPr="009D4E7B">
        <w:rPr>
          <w:rFonts w:asciiTheme="majorHAnsi" w:hAnsiTheme="majorHAnsi" w:cs="Tahoma"/>
          <w:b/>
          <w:sz w:val="22"/>
          <w:szCs w:val="22"/>
        </w:rPr>
        <w:t>Andrzej Przybysz</w:t>
      </w:r>
      <w:r w:rsidR="005A1C93" w:rsidRPr="009D4E7B">
        <w:rPr>
          <w:rFonts w:asciiTheme="majorHAnsi" w:hAnsiTheme="majorHAnsi" w:cs="Tahoma"/>
          <w:sz w:val="22"/>
          <w:szCs w:val="22"/>
        </w:rPr>
        <w:t>:</w:t>
      </w:r>
      <w:r w:rsidR="009D4E7B">
        <w:rPr>
          <w:rFonts w:asciiTheme="majorHAnsi" w:hAnsiTheme="majorHAnsi" w:cs="Tahoma"/>
          <w:sz w:val="22"/>
          <w:szCs w:val="22"/>
        </w:rPr>
        <w:t xml:space="preserve"> </w:t>
      </w:r>
      <w:r w:rsidR="005A1C93" w:rsidRPr="009D4E7B">
        <w:rPr>
          <w:rFonts w:asciiTheme="majorHAnsi" w:hAnsiTheme="majorHAnsi" w:cs="Tahoma"/>
          <w:sz w:val="22"/>
          <w:szCs w:val="22"/>
        </w:rPr>
        <w:t xml:space="preserve">       (tel. 44 723 75 71) e-mail: </w:t>
      </w:r>
      <w:hyperlink r:id="rId24" w:history="1">
        <w:r w:rsidR="009D4E7B" w:rsidRPr="009D4E7B">
          <w:rPr>
            <w:rStyle w:val="Hipercze"/>
            <w:rFonts w:asciiTheme="majorHAnsi" w:hAnsiTheme="majorHAnsi" w:cs="Tahoma"/>
            <w:sz w:val="22"/>
            <w:szCs w:val="22"/>
          </w:rPr>
          <w:t>mzk@tomaszow-maz.pl</w:t>
        </w:r>
      </w:hyperlink>
    </w:p>
    <w:p w:rsidR="009D4E7B" w:rsidRPr="009D4E7B" w:rsidRDefault="009D4E7B" w:rsidP="005A1C93">
      <w:pPr>
        <w:pStyle w:val="Default"/>
        <w:spacing w:line="276" w:lineRule="auto"/>
        <w:ind w:left="708" w:hanging="282"/>
        <w:jc w:val="both"/>
        <w:rPr>
          <w:rFonts w:asciiTheme="majorHAnsi" w:hAnsiTheme="majorHAnsi" w:cs="Tahoma"/>
          <w:color w:val="auto"/>
          <w:sz w:val="22"/>
          <w:szCs w:val="22"/>
        </w:rPr>
      </w:pPr>
    </w:p>
    <w:p w:rsidR="00080E7F" w:rsidRPr="00D46357" w:rsidRDefault="00080E7F" w:rsidP="009D4E7B">
      <w:pPr>
        <w:rPr>
          <w:rFonts w:asciiTheme="majorHAnsi" w:hAnsiTheme="majorHAnsi" w:cs="Tahoma"/>
          <w:b/>
          <w:color w:val="FF0000"/>
          <w:sz w:val="22"/>
          <w:szCs w:val="22"/>
        </w:rPr>
      </w:pPr>
    </w:p>
    <w:p w:rsidR="00080E7F" w:rsidRPr="0051758C" w:rsidRDefault="00D46357" w:rsidP="00080E7F">
      <w:pPr>
        <w:ind w:left="426" w:hanging="426"/>
        <w:jc w:val="center"/>
        <w:rPr>
          <w:rFonts w:asciiTheme="majorHAnsi" w:hAnsiTheme="majorHAnsi" w:cs="Tahoma"/>
          <w:b/>
          <w:sz w:val="22"/>
          <w:szCs w:val="22"/>
        </w:rPr>
      </w:pPr>
      <w:r w:rsidRPr="0051758C">
        <w:rPr>
          <w:rFonts w:asciiTheme="majorHAnsi" w:hAnsiTheme="majorHAnsi" w:cs="Tahoma"/>
          <w:b/>
          <w:sz w:val="22"/>
          <w:szCs w:val="22"/>
        </w:rPr>
        <w:t>ROZDZIAŁ 13</w:t>
      </w:r>
    </w:p>
    <w:p w:rsidR="00D46357" w:rsidRPr="0051758C" w:rsidRDefault="005C000D" w:rsidP="005C000D">
      <w:pPr>
        <w:suppressAutoHyphens w:val="0"/>
        <w:autoSpaceDE w:val="0"/>
        <w:autoSpaceDN w:val="0"/>
        <w:adjustRightInd w:val="0"/>
        <w:jc w:val="center"/>
        <w:rPr>
          <w:rFonts w:asciiTheme="majorHAnsi" w:eastAsiaTheme="minorHAnsi" w:hAnsiTheme="majorHAnsi"/>
          <w:b/>
          <w:sz w:val="22"/>
          <w:szCs w:val="22"/>
          <w:lang w:eastAsia="en-US"/>
        </w:rPr>
      </w:pPr>
      <w:r w:rsidRPr="0051758C">
        <w:rPr>
          <w:rFonts w:asciiTheme="majorHAnsi" w:eastAsiaTheme="minorHAnsi" w:hAnsiTheme="majorHAnsi"/>
          <w:b/>
          <w:sz w:val="22"/>
          <w:szCs w:val="22"/>
          <w:lang w:eastAsia="en-US"/>
        </w:rPr>
        <w:t>TERMIN ZWIĄZANIA OFERTĄ</w:t>
      </w:r>
    </w:p>
    <w:p w:rsidR="00D46357" w:rsidRPr="0051758C" w:rsidRDefault="00D46357" w:rsidP="005C000D">
      <w:pPr>
        <w:ind w:left="426" w:firstLine="283"/>
        <w:jc w:val="center"/>
        <w:rPr>
          <w:rFonts w:asciiTheme="majorHAnsi" w:hAnsiTheme="majorHAnsi" w:cs="Tahoma"/>
          <w:b/>
          <w:sz w:val="22"/>
          <w:szCs w:val="22"/>
        </w:rPr>
      </w:pPr>
    </w:p>
    <w:p w:rsidR="00DA0799" w:rsidRPr="0051758C" w:rsidRDefault="00DA0799"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hAnsiTheme="majorHAnsi"/>
          <w:sz w:val="22"/>
          <w:szCs w:val="22"/>
        </w:rPr>
        <w:t xml:space="preserve">Wykonawca </w:t>
      </w:r>
      <w:r w:rsidR="00BE2920" w:rsidRPr="0051758C">
        <w:rPr>
          <w:rFonts w:asciiTheme="majorHAnsi" w:hAnsiTheme="majorHAnsi"/>
          <w:sz w:val="22"/>
          <w:szCs w:val="22"/>
        </w:rPr>
        <w:t xml:space="preserve">zgodnie z art. 220 ust. 1 pkt 1 pzp, </w:t>
      </w:r>
      <w:r w:rsidRPr="0051758C">
        <w:rPr>
          <w:rFonts w:asciiTheme="majorHAnsi" w:hAnsiTheme="majorHAnsi"/>
          <w:sz w:val="22"/>
          <w:szCs w:val="22"/>
        </w:rPr>
        <w:t>jest związany ofertą nie dłużej niż 90 dni -</w:t>
      </w:r>
      <w:r w:rsidR="00B63685" w:rsidRPr="0051758C">
        <w:rPr>
          <w:rFonts w:asciiTheme="majorHAnsi" w:hAnsiTheme="majorHAnsi"/>
          <w:sz w:val="22"/>
          <w:szCs w:val="22"/>
        </w:rPr>
        <w:t xml:space="preserve"> </w:t>
      </w:r>
      <w:r w:rsidRPr="0051758C">
        <w:rPr>
          <w:rFonts w:asciiTheme="majorHAnsi" w:hAnsiTheme="majorHAnsi"/>
          <w:bCs/>
          <w:sz w:val="22"/>
          <w:szCs w:val="22"/>
        </w:rPr>
        <w:t xml:space="preserve">od dnia upływu terminu składania ofert, przy czym pierwszym dniem terminu związania ofertą jest dzień, </w:t>
      </w:r>
      <w:r w:rsidR="00C82F30" w:rsidRPr="0051758C">
        <w:rPr>
          <w:rFonts w:asciiTheme="majorHAnsi" w:hAnsiTheme="majorHAnsi"/>
          <w:bCs/>
          <w:sz w:val="22"/>
          <w:szCs w:val="22"/>
        </w:rPr>
        <w:t xml:space="preserve">                    </w:t>
      </w:r>
      <w:r w:rsidRPr="0051758C">
        <w:rPr>
          <w:rFonts w:asciiTheme="majorHAnsi" w:hAnsiTheme="majorHAnsi"/>
          <w:bCs/>
          <w:sz w:val="22"/>
          <w:szCs w:val="22"/>
        </w:rPr>
        <w:t>w którym upływa termin składania ofert.</w:t>
      </w:r>
    </w:p>
    <w:p w:rsidR="00B63685" w:rsidRPr="009D4E7B" w:rsidRDefault="00B63685" w:rsidP="0005452F">
      <w:pPr>
        <w:numPr>
          <w:ilvl w:val="0"/>
          <w:numId w:val="27"/>
        </w:numPr>
        <w:tabs>
          <w:tab w:val="num" w:pos="426"/>
        </w:tabs>
        <w:spacing w:line="276" w:lineRule="auto"/>
        <w:ind w:left="284" w:hanging="426"/>
        <w:jc w:val="both"/>
        <w:rPr>
          <w:rFonts w:asciiTheme="majorHAnsi" w:hAnsiTheme="majorHAnsi" w:cs="Tahoma"/>
          <w:b/>
          <w:sz w:val="22"/>
          <w:szCs w:val="22"/>
          <w:highlight w:val="yellow"/>
        </w:rPr>
      </w:pPr>
      <w:r w:rsidRPr="0051758C">
        <w:rPr>
          <w:rFonts w:asciiTheme="majorHAnsi" w:eastAsiaTheme="minorHAnsi" w:hAnsiTheme="majorHAnsi"/>
          <w:sz w:val="22"/>
          <w:szCs w:val="22"/>
          <w:lang w:eastAsia="en-US"/>
        </w:rPr>
        <w:t xml:space="preserve">Zamawiający określa w SWZ termin związania ofertą przez wskazanie daty ustalając go </w:t>
      </w:r>
      <w:r w:rsidR="00C82F30" w:rsidRPr="0051758C">
        <w:rPr>
          <w:rFonts w:asciiTheme="majorHAnsi" w:eastAsiaTheme="minorHAnsi" w:hAnsiTheme="majorHAnsi"/>
          <w:sz w:val="22"/>
          <w:szCs w:val="22"/>
          <w:lang w:eastAsia="en-US"/>
        </w:rPr>
        <w:t xml:space="preserve">                                     </w:t>
      </w:r>
      <w:r w:rsidRPr="009D4E7B">
        <w:rPr>
          <w:rFonts w:asciiTheme="majorHAnsi" w:eastAsiaTheme="minorHAnsi" w:hAnsiTheme="majorHAnsi"/>
          <w:b/>
          <w:color w:val="FF0000"/>
          <w:sz w:val="22"/>
          <w:szCs w:val="22"/>
          <w:highlight w:val="yellow"/>
          <w:lang w:eastAsia="en-US"/>
        </w:rPr>
        <w:t>na dzień</w:t>
      </w:r>
      <w:r w:rsidR="00F423B2">
        <w:rPr>
          <w:rFonts w:asciiTheme="majorHAnsi" w:eastAsiaTheme="minorHAnsi" w:hAnsiTheme="majorHAnsi"/>
          <w:b/>
          <w:color w:val="FF0000"/>
          <w:sz w:val="22"/>
          <w:szCs w:val="22"/>
          <w:highlight w:val="yellow"/>
          <w:lang w:eastAsia="en-US"/>
        </w:rPr>
        <w:t xml:space="preserve"> 13</w:t>
      </w:r>
      <w:r w:rsidR="008E2709">
        <w:rPr>
          <w:rFonts w:asciiTheme="majorHAnsi" w:eastAsiaTheme="minorHAnsi" w:hAnsiTheme="majorHAnsi"/>
          <w:b/>
          <w:color w:val="FF0000"/>
          <w:sz w:val="22"/>
          <w:szCs w:val="22"/>
          <w:highlight w:val="yellow"/>
          <w:lang w:eastAsia="en-US"/>
        </w:rPr>
        <w:t>-01</w:t>
      </w:r>
      <w:r w:rsidR="00EA63F3" w:rsidRPr="009D4E7B">
        <w:rPr>
          <w:rFonts w:asciiTheme="majorHAnsi" w:eastAsiaTheme="minorHAnsi" w:hAnsiTheme="majorHAnsi"/>
          <w:b/>
          <w:color w:val="FF0000"/>
          <w:sz w:val="22"/>
          <w:szCs w:val="22"/>
          <w:highlight w:val="yellow"/>
          <w:lang w:eastAsia="en-US"/>
        </w:rPr>
        <w:t>-2021 r.</w:t>
      </w:r>
    </w:p>
    <w:p w:rsidR="00BE2920" w:rsidRPr="0051758C" w:rsidRDefault="00B63685"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t xml:space="preserve">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r w:rsidR="00BE2920" w:rsidRPr="0051758C">
        <w:rPr>
          <w:rFonts w:asciiTheme="majorHAnsi" w:hAnsiTheme="majorHAnsi" w:cs="Arial"/>
          <w:sz w:val="22"/>
          <w:szCs w:val="22"/>
        </w:rPr>
        <w:t>W takim przypadku wykonawca będzie mógł przesłać zamawiającemu „pisemne oświadczenie o wyrażeniu zgody na przedłużenie terminu związania ofertą” pocztą elektroniczną jako skan uprzednio sporządzonego oświadczenia w formie pisemnej lub przesłać takie oświadczenie, jako treść wpisaną bezpośrednio w mailu.</w:t>
      </w:r>
    </w:p>
    <w:p w:rsidR="00B63685" w:rsidRPr="0051758C" w:rsidRDefault="00B63685"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lastRenderedPageBreak/>
        <w:t>Przedłużenie terminu związani</w:t>
      </w:r>
      <w:r w:rsidR="00930581" w:rsidRPr="0051758C">
        <w:rPr>
          <w:rFonts w:asciiTheme="majorHAnsi" w:eastAsiaTheme="minorHAnsi" w:hAnsiTheme="majorHAnsi"/>
          <w:sz w:val="22"/>
          <w:szCs w:val="22"/>
          <w:lang w:eastAsia="en-US"/>
        </w:rPr>
        <w:t>a ofertą, o którym mowa w ust. 3</w:t>
      </w:r>
      <w:r w:rsidRPr="0051758C">
        <w:rPr>
          <w:rFonts w:asciiTheme="majorHAnsi" w:eastAsiaTheme="minorHAnsi" w:hAnsiTheme="majorHAnsi"/>
          <w:sz w:val="22"/>
          <w:szCs w:val="22"/>
          <w:lang w:eastAsia="en-US"/>
        </w:rPr>
        <w:t>, wymaga złożenia przez wykonawcę pisemnego oświadczenia o wyrażeniu zgody na przedłużenie terminu związania ofertą.</w:t>
      </w:r>
    </w:p>
    <w:p w:rsidR="00B63685" w:rsidRPr="0051758C" w:rsidRDefault="00B63685"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t>W przypadku gdy zamawiający żąda wniesienia wadium, przedłużenie terminu związani</w:t>
      </w:r>
      <w:r w:rsidR="00930581" w:rsidRPr="0051758C">
        <w:rPr>
          <w:rFonts w:asciiTheme="majorHAnsi" w:eastAsiaTheme="minorHAnsi" w:hAnsiTheme="majorHAnsi"/>
          <w:sz w:val="22"/>
          <w:szCs w:val="22"/>
          <w:lang w:eastAsia="en-US"/>
        </w:rPr>
        <w:t xml:space="preserve">a ofertą, </w:t>
      </w:r>
      <w:r w:rsidR="00C82F30" w:rsidRPr="0051758C">
        <w:rPr>
          <w:rFonts w:asciiTheme="majorHAnsi" w:eastAsiaTheme="minorHAnsi" w:hAnsiTheme="majorHAnsi"/>
          <w:sz w:val="22"/>
          <w:szCs w:val="22"/>
          <w:lang w:eastAsia="en-US"/>
        </w:rPr>
        <w:t xml:space="preserve">                        </w:t>
      </w:r>
      <w:r w:rsidR="00930581" w:rsidRPr="0051758C">
        <w:rPr>
          <w:rFonts w:asciiTheme="majorHAnsi" w:eastAsiaTheme="minorHAnsi" w:hAnsiTheme="majorHAnsi"/>
          <w:sz w:val="22"/>
          <w:szCs w:val="22"/>
          <w:lang w:eastAsia="en-US"/>
        </w:rPr>
        <w:t>o którym mowa w ust. 3</w:t>
      </w:r>
      <w:r w:rsidRPr="0051758C">
        <w:rPr>
          <w:rFonts w:asciiTheme="majorHAnsi" w:eastAsiaTheme="minorHAnsi" w:hAnsiTheme="majorHAnsi"/>
          <w:sz w:val="22"/>
          <w:szCs w:val="22"/>
          <w:lang w:eastAsia="en-US"/>
        </w:rPr>
        <w:t>, następuje wraz z przedłużeniem okresu ważności wadium albo, jeżeli nie jest to możliwe, z wniesieniem nowego wadium na przedłużony okres związania ofertą.</w:t>
      </w:r>
    </w:p>
    <w:p w:rsidR="00930581" w:rsidRPr="0051758C" w:rsidRDefault="00930581"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t>Zamawiający wybiera najkorzystniejszą ofertę w te</w:t>
      </w:r>
      <w:r w:rsidR="00C82F30" w:rsidRPr="0051758C">
        <w:rPr>
          <w:rFonts w:asciiTheme="majorHAnsi" w:eastAsiaTheme="minorHAnsi" w:hAnsiTheme="majorHAnsi"/>
          <w:sz w:val="22"/>
          <w:szCs w:val="22"/>
          <w:lang w:eastAsia="en-US"/>
        </w:rPr>
        <w:t>rminie związania ofertą określonym w SWZ</w:t>
      </w:r>
      <w:r w:rsidRPr="0051758C">
        <w:rPr>
          <w:rFonts w:asciiTheme="majorHAnsi" w:eastAsiaTheme="minorHAnsi" w:hAnsiTheme="majorHAnsi"/>
          <w:sz w:val="22"/>
          <w:szCs w:val="22"/>
          <w:lang w:eastAsia="en-US"/>
        </w:rPr>
        <w:t xml:space="preserve">. </w:t>
      </w:r>
    </w:p>
    <w:p w:rsidR="00930581" w:rsidRPr="0051758C" w:rsidRDefault="00930581"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t xml:space="preserve">Jeżeli termin związania ofertą upłynął przed wyborem najkorzystniejszej oferty, zamawiający </w:t>
      </w:r>
      <w:r w:rsidR="00C82F30" w:rsidRPr="0051758C">
        <w:rPr>
          <w:rFonts w:asciiTheme="majorHAnsi" w:eastAsiaTheme="minorHAnsi" w:hAnsiTheme="majorHAnsi"/>
          <w:sz w:val="22"/>
          <w:szCs w:val="22"/>
          <w:lang w:eastAsia="en-US"/>
        </w:rPr>
        <w:t xml:space="preserve">stosownie do art. 225 ust. 1 ustawy pzp, </w:t>
      </w:r>
      <w:r w:rsidRPr="0051758C">
        <w:rPr>
          <w:rFonts w:asciiTheme="majorHAnsi" w:eastAsiaTheme="minorHAnsi" w:hAnsiTheme="majorHAnsi"/>
          <w:sz w:val="22"/>
          <w:szCs w:val="22"/>
          <w:lang w:eastAsia="en-US"/>
        </w:rPr>
        <w:t xml:space="preserve">wzywa wykonawcę, którego oferta otrzymała najwyższą ocenę, </w:t>
      </w:r>
      <w:r w:rsidR="00C82F30" w:rsidRPr="0051758C">
        <w:rPr>
          <w:rFonts w:asciiTheme="majorHAnsi" w:eastAsiaTheme="minorHAnsi" w:hAnsiTheme="majorHAnsi"/>
          <w:sz w:val="22"/>
          <w:szCs w:val="22"/>
          <w:lang w:eastAsia="en-US"/>
        </w:rPr>
        <w:t xml:space="preserve">                           </w:t>
      </w:r>
      <w:r w:rsidRPr="0051758C">
        <w:rPr>
          <w:rFonts w:asciiTheme="majorHAnsi" w:eastAsiaTheme="minorHAnsi" w:hAnsiTheme="majorHAnsi"/>
          <w:sz w:val="22"/>
          <w:szCs w:val="22"/>
          <w:lang w:eastAsia="en-US"/>
        </w:rPr>
        <w:t xml:space="preserve">do wyrażenia, w wyznaczonym przez zamawiającego terminie, pisemnej zgody na wybór jego oferty. </w:t>
      </w:r>
    </w:p>
    <w:p w:rsidR="00930581" w:rsidRPr="0051758C" w:rsidRDefault="00930581"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eastAsiaTheme="minorHAnsi" w:hAnsiTheme="majorHAnsi"/>
          <w:sz w:val="22"/>
          <w:szCs w:val="22"/>
          <w:lang w:eastAsia="en-US"/>
        </w:rPr>
        <w:t>W przypadku braku zgody, o któ</w:t>
      </w:r>
      <w:r w:rsidR="00C82F30" w:rsidRPr="0051758C">
        <w:rPr>
          <w:rFonts w:asciiTheme="majorHAnsi" w:eastAsiaTheme="minorHAnsi" w:hAnsiTheme="majorHAnsi"/>
          <w:sz w:val="22"/>
          <w:szCs w:val="22"/>
          <w:lang w:eastAsia="en-US"/>
        </w:rPr>
        <w:t>rej mowa w ust. 7</w:t>
      </w:r>
      <w:r w:rsidRPr="0051758C">
        <w:rPr>
          <w:rFonts w:asciiTheme="majorHAnsi" w:eastAsiaTheme="minorHAnsi" w:hAnsiTheme="majorHAnsi"/>
          <w:sz w:val="22"/>
          <w:szCs w:val="22"/>
          <w:lang w:eastAsia="en-US"/>
        </w:rPr>
        <w:t xml:space="preserve">, zamawiający zwraca się o wyrażenie takiej zgody </w:t>
      </w:r>
      <w:r w:rsidR="00BD7972">
        <w:rPr>
          <w:rFonts w:asciiTheme="majorHAnsi" w:eastAsiaTheme="minorHAnsi" w:hAnsiTheme="majorHAnsi"/>
          <w:sz w:val="22"/>
          <w:szCs w:val="22"/>
          <w:lang w:eastAsia="en-US"/>
        </w:rPr>
        <w:t xml:space="preserve">               </w:t>
      </w:r>
      <w:r w:rsidRPr="0051758C">
        <w:rPr>
          <w:rFonts w:asciiTheme="majorHAnsi" w:eastAsiaTheme="minorHAnsi" w:hAnsiTheme="majorHAnsi"/>
          <w:sz w:val="22"/>
          <w:szCs w:val="22"/>
          <w:lang w:eastAsia="en-US"/>
        </w:rPr>
        <w:t>do kolejnego wykonawcy, którego oferta została najwyżej oceniona, chyba że zachodzą</w:t>
      </w:r>
      <w:r w:rsidR="00C82F30" w:rsidRPr="0051758C">
        <w:rPr>
          <w:rFonts w:asciiTheme="majorHAnsi" w:eastAsiaTheme="minorHAnsi" w:hAnsiTheme="majorHAnsi"/>
          <w:sz w:val="22"/>
          <w:szCs w:val="22"/>
          <w:lang w:eastAsia="en-US"/>
        </w:rPr>
        <w:t xml:space="preserve"> prze</w:t>
      </w:r>
      <w:r w:rsidRPr="0051758C">
        <w:rPr>
          <w:rFonts w:asciiTheme="majorHAnsi" w:eastAsiaTheme="minorHAnsi" w:hAnsiTheme="majorHAnsi"/>
          <w:sz w:val="22"/>
          <w:szCs w:val="22"/>
          <w:lang w:eastAsia="en-US"/>
        </w:rPr>
        <w:t xml:space="preserve">słanki </w:t>
      </w:r>
      <w:r w:rsidR="00BD7972">
        <w:rPr>
          <w:rFonts w:asciiTheme="majorHAnsi" w:eastAsiaTheme="minorHAnsi" w:hAnsiTheme="majorHAnsi"/>
          <w:sz w:val="22"/>
          <w:szCs w:val="22"/>
          <w:lang w:eastAsia="en-US"/>
        </w:rPr>
        <w:t xml:space="preserve">                  </w:t>
      </w:r>
      <w:r w:rsidRPr="0051758C">
        <w:rPr>
          <w:rFonts w:asciiTheme="majorHAnsi" w:eastAsiaTheme="minorHAnsi" w:hAnsiTheme="majorHAnsi"/>
          <w:sz w:val="22"/>
          <w:szCs w:val="22"/>
          <w:lang w:eastAsia="en-US"/>
        </w:rPr>
        <w:t>do unieważnienia postępowania.</w:t>
      </w:r>
    </w:p>
    <w:p w:rsidR="00C82F30" w:rsidRPr="0051758C" w:rsidRDefault="00C82F30"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hAnsiTheme="majorHAnsi"/>
          <w:sz w:val="22"/>
          <w:szCs w:val="22"/>
        </w:rPr>
        <w:t>Zamawiający odrzuci ofertę, jeżeli wykonawca nie wyraził pisemnej zgody na wybór jego oferty              po upływie terminu związania ofertą albo wykonawca nie wyraził pisemnej zgody na przedłużenie terminu związania ofertą.</w:t>
      </w:r>
    </w:p>
    <w:p w:rsidR="00C82F30" w:rsidRPr="0051758C" w:rsidRDefault="00C82F30" w:rsidP="0005452F">
      <w:pPr>
        <w:numPr>
          <w:ilvl w:val="0"/>
          <w:numId w:val="27"/>
        </w:numPr>
        <w:tabs>
          <w:tab w:val="num" w:pos="426"/>
        </w:tabs>
        <w:spacing w:line="276" w:lineRule="auto"/>
        <w:ind w:left="284" w:hanging="426"/>
        <w:jc w:val="both"/>
        <w:rPr>
          <w:rFonts w:asciiTheme="majorHAnsi" w:hAnsiTheme="majorHAnsi" w:cs="Tahoma"/>
          <w:sz w:val="22"/>
          <w:szCs w:val="22"/>
        </w:rPr>
      </w:pPr>
      <w:r w:rsidRPr="0051758C">
        <w:rPr>
          <w:rFonts w:asciiTheme="majorHAnsi" w:hAnsiTheme="majorHAnsi"/>
          <w:sz w:val="22"/>
          <w:szCs w:val="22"/>
        </w:rPr>
        <w:t>Zgodnie z orzecznictwem - upływ terminu związania ofertą nie powoduje utraty przez ofertę waloru stanowczości, czyli jej wygaśnięcia. Po upływie terminu związania ofertą jest ona nadal ważna,                    z tą różnicą, że działania zgodne z jej treścią (czyli zawarcie umowy na warunkach w ofercie oznaczonych) zależne jest wyłącznie od suwerennej decyzji wykonawcy, który nie może być już                       po terminie związania do zawarcia umowy skutecznie przymuszony.</w:t>
      </w:r>
    </w:p>
    <w:p w:rsidR="00041A11" w:rsidRDefault="00041A11" w:rsidP="005C000D">
      <w:pPr>
        <w:ind w:left="426" w:hanging="426"/>
        <w:jc w:val="center"/>
        <w:rPr>
          <w:rFonts w:asciiTheme="majorHAnsi" w:hAnsiTheme="majorHAnsi" w:cs="Tahoma"/>
          <w:b/>
          <w:sz w:val="22"/>
          <w:szCs w:val="22"/>
        </w:rPr>
      </w:pPr>
    </w:p>
    <w:p w:rsidR="00080E7F" w:rsidRPr="006C573E" w:rsidRDefault="00D46357" w:rsidP="005C000D">
      <w:pPr>
        <w:ind w:left="426" w:hanging="426"/>
        <w:jc w:val="center"/>
        <w:rPr>
          <w:rFonts w:asciiTheme="majorHAnsi" w:hAnsiTheme="majorHAnsi" w:cs="Tahoma"/>
          <w:b/>
          <w:sz w:val="22"/>
          <w:szCs w:val="22"/>
        </w:rPr>
      </w:pPr>
      <w:r w:rsidRPr="006C573E">
        <w:rPr>
          <w:rFonts w:asciiTheme="majorHAnsi" w:hAnsiTheme="majorHAnsi" w:cs="Tahoma"/>
          <w:b/>
          <w:sz w:val="22"/>
          <w:szCs w:val="22"/>
        </w:rPr>
        <w:t>ROZDZIAŁ 14</w:t>
      </w:r>
    </w:p>
    <w:p w:rsidR="00D46357" w:rsidRPr="006C573E" w:rsidRDefault="00D46357" w:rsidP="002C4CFB">
      <w:pPr>
        <w:suppressAutoHyphens w:val="0"/>
        <w:autoSpaceDE w:val="0"/>
        <w:autoSpaceDN w:val="0"/>
        <w:adjustRightInd w:val="0"/>
        <w:jc w:val="center"/>
        <w:rPr>
          <w:rFonts w:asciiTheme="majorHAnsi" w:eastAsiaTheme="minorHAnsi" w:hAnsiTheme="majorHAnsi"/>
          <w:b/>
          <w:sz w:val="22"/>
          <w:szCs w:val="22"/>
          <w:lang w:eastAsia="en-US"/>
        </w:rPr>
      </w:pPr>
      <w:r w:rsidRPr="006C573E">
        <w:rPr>
          <w:rFonts w:asciiTheme="majorHAnsi" w:eastAsiaTheme="minorHAnsi" w:hAnsiTheme="majorHAnsi"/>
          <w:b/>
          <w:sz w:val="22"/>
          <w:szCs w:val="22"/>
          <w:lang w:eastAsia="en-US"/>
        </w:rPr>
        <w:t>OPIS</w:t>
      </w:r>
      <w:r w:rsidR="005C000D" w:rsidRPr="006C573E">
        <w:rPr>
          <w:rFonts w:asciiTheme="majorHAnsi" w:eastAsiaTheme="minorHAnsi" w:hAnsiTheme="majorHAnsi"/>
          <w:b/>
          <w:sz w:val="22"/>
          <w:szCs w:val="22"/>
          <w:lang w:eastAsia="en-US"/>
        </w:rPr>
        <w:t xml:space="preserve"> SPOSOBU PRZYGOTOWYWANIA OFERTY</w:t>
      </w:r>
    </w:p>
    <w:p w:rsidR="00080E7F" w:rsidRPr="006C573E" w:rsidRDefault="00080E7F" w:rsidP="005C000D">
      <w:pPr>
        <w:ind w:left="426" w:hanging="426"/>
        <w:jc w:val="center"/>
        <w:rPr>
          <w:rFonts w:asciiTheme="majorHAnsi" w:hAnsiTheme="majorHAnsi" w:cs="Tahoma"/>
          <w:b/>
          <w:sz w:val="22"/>
          <w:szCs w:val="22"/>
        </w:rPr>
      </w:pPr>
    </w:p>
    <w:p w:rsidR="0051758C"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Wykonawca jest zobowiązany do przedstawienia oferty w języku polskim na zasadach określonych                   w rozdziale 10 SWZ.</w:t>
      </w:r>
      <w:r w:rsidR="00942F23" w:rsidRPr="006C573E">
        <w:rPr>
          <w:rFonts w:asciiTheme="majorHAnsi" w:hAnsiTheme="majorHAnsi" w:cs="Tahoma"/>
          <w:sz w:val="22"/>
          <w:szCs w:val="22"/>
        </w:rPr>
        <w:t xml:space="preserve"> </w:t>
      </w:r>
      <w:r w:rsidR="00942F23" w:rsidRPr="006C573E">
        <w:rPr>
          <w:rFonts w:asciiTheme="majorHAnsi" w:eastAsiaTheme="minorHAnsi" w:hAnsiTheme="majorHAnsi"/>
          <w:sz w:val="22"/>
          <w:szCs w:val="22"/>
          <w:lang w:eastAsia="en-US"/>
        </w:rPr>
        <w:t xml:space="preserve">Wykonawcy mogą wspólnie ubiegać się o udzielenie zamówienia i  zobowiązani są ustanowić pełnomocnika do reprezentowania ich w postępowaniu albo do reprezentowania </w:t>
      </w:r>
      <w:r w:rsidR="006C573E">
        <w:rPr>
          <w:rFonts w:asciiTheme="majorHAnsi" w:eastAsiaTheme="minorHAnsi" w:hAnsiTheme="majorHAnsi"/>
          <w:sz w:val="22"/>
          <w:szCs w:val="22"/>
          <w:lang w:eastAsia="en-US"/>
        </w:rPr>
        <w:t xml:space="preserve">                       </w:t>
      </w:r>
      <w:r w:rsidR="00942F23" w:rsidRPr="006C573E">
        <w:rPr>
          <w:rFonts w:asciiTheme="majorHAnsi" w:eastAsiaTheme="minorHAnsi" w:hAnsiTheme="majorHAnsi"/>
          <w:sz w:val="22"/>
          <w:szCs w:val="22"/>
          <w:lang w:eastAsia="en-US"/>
        </w:rPr>
        <w:t>w postępowaniu i zawarcia umowy w sprawie zamówienia publicznego.</w:t>
      </w:r>
      <w:r w:rsidR="00FE466C" w:rsidRPr="006C573E">
        <w:rPr>
          <w:rFonts w:asciiTheme="majorHAnsi" w:eastAsiaTheme="minorHAnsi" w:hAnsiTheme="majorHAnsi"/>
          <w:sz w:val="22"/>
          <w:szCs w:val="22"/>
          <w:lang w:eastAsia="en-US"/>
        </w:rPr>
        <w:t xml:space="preserve"> </w:t>
      </w:r>
      <w:r w:rsidR="0051758C" w:rsidRPr="006C573E">
        <w:rPr>
          <w:rFonts w:asciiTheme="majorHAnsi" w:eastAsiaTheme="minorHAnsi" w:hAnsiTheme="majorHAnsi"/>
          <w:sz w:val="22"/>
          <w:szCs w:val="22"/>
          <w:lang w:eastAsia="en-US"/>
        </w:rPr>
        <w:t>Poprzez wykonawców wspólnie ubiegających się o zamówienie należy rozumieć konsorcjantów a także przedsiębiorców prowadzących działalność gospodarczą w formie spółki cywilnej.</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Zamawiający nie dopuszcza składania ofert w innym języku.</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lang w:eastAsia="pl-PL"/>
        </w:rPr>
        <w:t>Wykonawca może złożyć tylko jedną ofertę.</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lang w:eastAsia="pl-PL"/>
        </w:rPr>
        <w:t>Treść oferty musi być zgodna z wymaganiami zamawiającego określonymi w SWZ.</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lang w:eastAsia="pl-PL"/>
        </w:rPr>
        <w:t xml:space="preserve">Oferta może być złożona tylko do upływu terminu składania ofert.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Oferta winna być podpisana przez wykonawcę zgodnie z wpisem do właściwego rejestru lub przez pełnomocnika upoważnionego do reprezentowania wykonawcy.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 xml:space="preserve">Formularze i oświadczenia </w:t>
      </w:r>
      <w:r w:rsidR="009A7105" w:rsidRPr="006C573E">
        <w:rPr>
          <w:rFonts w:asciiTheme="majorHAnsi" w:hAnsiTheme="majorHAnsi" w:cs="Tahoma"/>
          <w:sz w:val="22"/>
          <w:szCs w:val="22"/>
        </w:rPr>
        <w:t xml:space="preserve">wymagane w niniejszym postępowaniu </w:t>
      </w:r>
      <w:r w:rsidRPr="006C573E">
        <w:rPr>
          <w:rFonts w:asciiTheme="majorHAnsi" w:hAnsiTheme="majorHAnsi" w:cs="Tahoma"/>
          <w:sz w:val="22"/>
          <w:szCs w:val="22"/>
        </w:rPr>
        <w:t>powinny zostać wypełnione, podpisane i d</w:t>
      </w:r>
      <w:r w:rsidR="009A7105" w:rsidRPr="006C573E">
        <w:rPr>
          <w:rFonts w:asciiTheme="majorHAnsi" w:hAnsiTheme="majorHAnsi" w:cs="Tahoma"/>
          <w:sz w:val="22"/>
          <w:szCs w:val="22"/>
        </w:rPr>
        <w:t xml:space="preserve">ołączone do oferty, a niektóre </w:t>
      </w:r>
      <w:r w:rsidRPr="006C573E">
        <w:rPr>
          <w:rFonts w:asciiTheme="majorHAnsi" w:hAnsiTheme="majorHAnsi" w:cs="Tahoma"/>
          <w:sz w:val="22"/>
          <w:szCs w:val="22"/>
        </w:rPr>
        <w:t>z nich złożone zamawiającemu na odpowiednim etapie postępowania wynikającym z prowadzonej przez zamawiającego procedury. Wykonawca może opracować własne formularze i oświadczenia, jednak ich treść musi odpowiadać załączonym do SWZ.</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Wszelkie informacje stanowiące tajemnicę przedsiębiorstwa w rozumieniu ustawy z dnia                         16 kwietnia 1993 r. o zwalczaniu nieuczciwej konkurencji, które wykonawca zastrzeże jako tajemnicę</w:t>
      </w:r>
      <w:r w:rsidRPr="00F6426C">
        <w:rPr>
          <w:rFonts w:asciiTheme="majorHAnsi" w:hAnsiTheme="majorHAnsi" w:cs="Tahoma"/>
          <w:color w:val="FF0000"/>
          <w:sz w:val="22"/>
          <w:szCs w:val="22"/>
        </w:rPr>
        <w:t xml:space="preserve"> </w:t>
      </w:r>
      <w:r w:rsidRPr="006C573E">
        <w:rPr>
          <w:rFonts w:asciiTheme="majorHAnsi" w:hAnsiTheme="majorHAnsi" w:cs="Tahoma"/>
          <w:sz w:val="22"/>
          <w:szCs w:val="22"/>
        </w:rPr>
        <w:t xml:space="preserve">przedsiębiorstwa, </w:t>
      </w:r>
      <w:r w:rsidRPr="006C573E">
        <w:rPr>
          <w:rFonts w:asciiTheme="majorHAnsi" w:hAnsiTheme="majorHAnsi" w:cs="Arial"/>
          <w:sz w:val="22"/>
          <w:szCs w:val="22"/>
        </w:rPr>
        <w:t>przekazuje je w wydzielonym i odpowiednio oznaczonym pliku stanowiącym załącznik. Powyższe podyktowane jest koniecznością utrzymania w poufności tych informacji.</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lastRenderedPageBreak/>
        <w:t>Wykonawca występujący wspólnie zobowiązani są wskazać w formularzu oferty dokładną nazwę/nazwy wszystkich podmiotów składających ofertę jak również ich numery NIP i REGON. Powyższe informacje umożliwią zamawiającemu weryfikację, czy osoby podpisujące ofertę                   lub udzielające pełnomocnictwa posiadają uprawnienia do reprezentowania wykonawcy.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Wykonawca ponosi wszelkie koszty związane z przygotowaniem oferty.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6C573E">
        <w:rPr>
          <w:rFonts w:asciiTheme="majorHAnsi" w:hAnsiTheme="majorHAnsi"/>
          <w:sz w:val="22"/>
          <w:szCs w:val="22"/>
        </w:rPr>
        <w:t>Wykonawca, aby wziąć udział w elektronicznym postępowaniu musi założyć konto na ePUAP.</w:t>
      </w:r>
      <w:r w:rsidRPr="006C573E">
        <w:rPr>
          <w:rFonts w:asciiTheme="majorHAnsi" w:hAnsiTheme="majorHAnsi" w:cs="Tahoma"/>
          <w:sz w:val="22"/>
          <w:szCs w:val="22"/>
        </w:rPr>
        <w:t xml:space="preserve">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CIDFont+F1"/>
          <w:sz w:val="22"/>
          <w:szCs w:val="22"/>
          <w:lang w:eastAsia="pl-PL"/>
        </w:rPr>
        <w:t>Przygotowaną ofertę należy zaszyfrować. Szyfrowanie ofert zostało opisane w poniższej części niniejszego rozdziału.</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CIDFont+F1"/>
          <w:sz w:val="22"/>
          <w:szCs w:val="22"/>
          <w:lang w:eastAsia="pl-PL"/>
        </w:rPr>
        <w:t>Na oficjalną Elektroniczną Skrzynkę Podawczą (ESP) Zamawiającego na ePUAP wpływają oferty składane</w:t>
      </w:r>
      <w:r w:rsidRPr="006C573E">
        <w:rPr>
          <w:rFonts w:asciiTheme="majorHAnsi" w:hAnsiTheme="majorHAnsi" w:cs="Tahoma"/>
          <w:sz w:val="22"/>
          <w:szCs w:val="22"/>
        </w:rPr>
        <w:t xml:space="preserve"> </w:t>
      </w:r>
      <w:r w:rsidRPr="006C573E">
        <w:rPr>
          <w:rFonts w:asciiTheme="majorHAnsi" w:hAnsiTheme="majorHAnsi" w:cs="CIDFont+F1"/>
          <w:sz w:val="22"/>
          <w:szCs w:val="22"/>
          <w:lang w:eastAsia="pl-PL"/>
        </w:rPr>
        <w:t>w danym postępowaniu przez Wykonawców. Każda oferta musi być zaszyfrowana. Zaszyfrowane</w:t>
      </w:r>
      <w:r w:rsidRPr="006C573E">
        <w:rPr>
          <w:rFonts w:asciiTheme="majorHAnsi" w:hAnsiTheme="majorHAnsi" w:cs="Tahoma"/>
          <w:sz w:val="22"/>
          <w:szCs w:val="22"/>
        </w:rPr>
        <w:t xml:space="preserve"> </w:t>
      </w:r>
      <w:r w:rsidRPr="006C573E">
        <w:rPr>
          <w:rFonts w:asciiTheme="majorHAnsi" w:hAnsiTheme="majorHAnsi" w:cs="CIDFont+F1"/>
          <w:sz w:val="22"/>
          <w:szCs w:val="22"/>
          <w:lang w:eastAsia="pl-PL"/>
        </w:rPr>
        <w:t>oferty stanowią załącznik do przesłanego na ESP wniosku.</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 xml:space="preserve">Wykonawca posiadający konto na portalu ePUAP ma dostęp do </w:t>
      </w:r>
      <w:r w:rsidRPr="006C573E">
        <w:rPr>
          <w:rFonts w:asciiTheme="majorHAnsi" w:hAnsiTheme="majorHAnsi" w:cs="Tahoma"/>
          <w:bCs/>
          <w:sz w:val="22"/>
          <w:szCs w:val="22"/>
        </w:rPr>
        <w:t xml:space="preserve">formularzy: złożenia, zmiany, wycofania oferty lub wniosku oraz do formularza do komunikacji.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Do zaszyfrowania oferty nie jest potrzebna ani aplikacja do szyfrowania ofert, ani plik z kluczem publicznym. Cały proces szyfrowania ma miejsce na stronie miniPortal.uzp.gov.pl.</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Aby zaszyfrować ofertę Wykonawca musi na stronie miniPortalu wybrać w górnym menu opcję „Postępowania”, następnie na liście wszystkich postępowań wybrać to, do którego chce złożyć ofertę i wejść w jego szczegóły.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 dole strony, pod datą składania ofert, dostępny jest przycisk umożliwiający zaszyfrowanie oferty.</w:t>
      </w:r>
      <w:r w:rsidRPr="006C573E">
        <w:rPr>
          <w:rFonts w:asciiTheme="majorHAnsi" w:hAnsiTheme="majorHAnsi" w:cs="Tahoma"/>
          <w:sz w:val="22"/>
          <w:szCs w:val="22"/>
        </w:rPr>
        <w:t xml:space="preserve"> </w:t>
      </w:r>
      <w:r w:rsidRPr="006C573E">
        <w:rPr>
          <w:rFonts w:asciiTheme="majorHAnsi" w:hAnsiTheme="majorHAnsi"/>
          <w:sz w:val="22"/>
          <w:szCs w:val="22"/>
        </w:rPr>
        <w:t>Jego kliknięcie otworzy okno umożliwiające wybranie pliku, który chcemy zaszyfrować. Wybrać można cały folder, bądź kilka poszczególnych plików. Szyfrując cały folder, musi on być skompresowany do archiwum. Po zaznaczeniu folderu do zaszyfrowania system wyświetli ostrzeżenie.</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Należy pamiętać, by wewnątrz szyfrowanego folderu nie znajdowały się wcześniej zaszyfrowane pliki.</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Po kliknięciu „Zaszyfruj i pobierz zaszyfrowany plik” zostanie on zapisany na komputerze użytkownika. Tak przygotowany plik należy przesłać przez formularz do złożenia, zmiany, wycofania oferty</w:t>
      </w:r>
      <w:r w:rsidRPr="006C573E">
        <w:rPr>
          <w:rFonts w:asciiTheme="majorHAnsi" w:hAnsiTheme="majorHAnsi" w:cs="Tahoma"/>
          <w:sz w:val="22"/>
          <w:szCs w:val="22"/>
        </w:rPr>
        <w:t xml:space="preserve">. </w:t>
      </w:r>
      <w:r w:rsidRPr="006C573E">
        <w:rPr>
          <w:rFonts w:asciiTheme="majorHAnsi" w:hAnsiTheme="majorHAnsi"/>
          <w:sz w:val="22"/>
          <w:szCs w:val="22"/>
        </w:rPr>
        <w:t>System miniPortal daje również możliwość szyfrowania kilku plików, bez wcześniejszego tworzenia archiwum: Zaszyfrowany plik automatycznie będzie miał format .zip:</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Tak zaszyfrowaną ofertę należy wysłać za pomocą formularza złożenia, zmiany, wycofania oferty lub wniosku przez ePUAP.</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Wykonawca ma możliwość wycofania oferty przed upływem terminu składania ofert. Jeśli oferta nie jest wycofana zostanie odszyfrowana. Jeżeli jednak Wykonawca wycofał swoją ofertę nie będzie możliwe jej otwarcie, o ile zamawiający zatwierdzi skuteczne wycofanie oferty, złożone przez uprawnione osoby do reprezentowania wykonawcy.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CIDFont+F1"/>
          <w:sz w:val="22"/>
          <w:szCs w:val="22"/>
          <w:lang w:eastAsia="pl-PL"/>
        </w:rPr>
        <w:t>Zamawiający po otrzymaniu informacji o wycofaniu oferty na skrzynkę podawczą Instytucji musi</w:t>
      </w:r>
      <w:r w:rsidRPr="006C573E">
        <w:rPr>
          <w:rFonts w:asciiTheme="majorHAnsi" w:hAnsiTheme="majorHAnsi" w:cs="Tahoma"/>
          <w:sz w:val="22"/>
          <w:szCs w:val="22"/>
        </w:rPr>
        <w:t xml:space="preserve"> </w:t>
      </w:r>
      <w:r w:rsidRPr="006C573E">
        <w:rPr>
          <w:rFonts w:asciiTheme="majorHAnsi" w:hAnsiTheme="majorHAnsi" w:cs="CIDFont+F1"/>
          <w:sz w:val="22"/>
          <w:szCs w:val="22"/>
          <w:lang w:eastAsia="pl-PL"/>
        </w:rPr>
        <w:t>zalogować się do miniPortalu, wejść przy danym postępowaniu do którego wykonawca złożył</w:t>
      </w:r>
      <w:r w:rsidRPr="006C573E">
        <w:rPr>
          <w:rFonts w:asciiTheme="majorHAnsi" w:hAnsiTheme="majorHAnsi" w:cs="Tahoma"/>
          <w:sz w:val="22"/>
          <w:szCs w:val="22"/>
        </w:rPr>
        <w:t xml:space="preserve"> </w:t>
      </w:r>
      <w:r w:rsidRPr="006C573E">
        <w:rPr>
          <w:rFonts w:asciiTheme="majorHAnsi" w:hAnsiTheme="majorHAnsi" w:cs="CIDFont+F1"/>
          <w:sz w:val="22"/>
          <w:szCs w:val="22"/>
          <w:lang w:eastAsia="pl-PL"/>
        </w:rPr>
        <w:t>wycofanie, w ofertę i odhaczyć check box wycofanie oferty. Następnie Zamawiający za pośrednictwem</w:t>
      </w:r>
    </w:p>
    <w:p w:rsidR="007B0469" w:rsidRPr="006C573E" w:rsidRDefault="007B0469" w:rsidP="007B0469">
      <w:pPr>
        <w:suppressAutoHyphens w:val="0"/>
        <w:autoSpaceDE w:val="0"/>
        <w:autoSpaceDN w:val="0"/>
        <w:adjustRightInd w:val="0"/>
        <w:ind w:left="426"/>
        <w:jc w:val="both"/>
        <w:rPr>
          <w:rFonts w:asciiTheme="majorHAnsi" w:hAnsiTheme="majorHAnsi" w:cs="CIDFont+F1"/>
          <w:sz w:val="22"/>
          <w:szCs w:val="22"/>
          <w:lang w:eastAsia="pl-PL"/>
        </w:rPr>
      </w:pPr>
      <w:r w:rsidRPr="006C573E">
        <w:rPr>
          <w:rFonts w:asciiTheme="majorHAnsi" w:hAnsiTheme="majorHAnsi" w:cs="CIDFont+F1"/>
          <w:sz w:val="22"/>
          <w:szCs w:val="22"/>
          <w:lang w:eastAsia="pl-PL"/>
        </w:rPr>
        <w:t>formularza do komunikacji, na adres z którego została przysłana oferta, informuje Wykonawcę,                    że przyjął wycofanie oferty.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Maksymalny rozmiar plików przesyłanych za pośrednictwem dedykowanych formularzy do: złożenia, zmiany, wycofania oferty lub wniosku oraz do komunikacji wynosi 150 MB.</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 xml:space="preserve">Za datę przekazania oferty, zawiadomień, dokumentów elektronicznych, oświadczeń lub elektronicznych kopii dokumentów lub oświadczeń oraz innych informacji przyjmuje się datę ich przekazania na portal ePUAP.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lastRenderedPageBreak/>
        <w:t>Po wejściu w formularz do złożenia oferty Wykonawca w 1 kroku wybiera rodzaj identyfikatora oferty.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Następnie Wykonawca uzupełni numer ogłoszenia TED lub BZP, który jest dostępny na mini portalu.</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6C573E">
        <w:rPr>
          <w:rFonts w:asciiTheme="majorHAnsi" w:hAnsiTheme="majorHAnsi"/>
          <w:sz w:val="22"/>
          <w:szCs w:val="22"/>
        </w:rPr>
        <w:t xml:space="preserve">Po uzupełnieniu właściwego numeru ogłoszenia, pola „Zamawiający” „Dane postępowania” oraz tytuł/nazwa postępowania uzupełnią się automatycznie bez możliwości edycji.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 xml:space="preserve">Następnie </w:t>
      </w:r>
      <w:r w:rsidRPr="006C573E">
        <w:rPr>
          <w:rFonts w:asciiTheme="majorHAnsi" w:hAnsiTheme="majorHAnsi"/>
          <w:sz w:val="22"/>
          <w:szCs w:val="22"/>
        </w:rPr>
        <w:t>Wykonawca zaznacza „ Czy jesteś podmiotem zagranicznym?” Jeżeli użytkownik zaznaczy „NIE” dane zostaną automatycznie zaciągnięte z konta ePUAP (o ile takie dane zostały w koncie uzupełnione). Brakujące pola należy uzupełnić samodzielni</w:t>
      </w:r>
      <w:r w:rsidRPr="006C573E">
        <w:rPr>
          <w:rFonts w:asciiTheme="majorHAnsi" w:hAnsiTheme="majorHAnsi" w:cs="Tahoma"/>
          <w:sz w:val="22"/>
          <w:szCs w:val="22"/>
        </w:rPr>
        <w:t xml:space="preserve">e. </w:t>
      </w:r>
      <w:r w:rsidRPr="006C573E">
        <w:rPr>
          <w:rFonts w:asciiTheme="majorHAnsi" w:hAnsiTheme="majorHAnsi"/>
          <w:sz w:val="22"/>
          <w:szCs w:val="22"/>
        </w:rPr>
        <w:t>Jeżeli użytkownik zaznaczy „TAK” dane nadawcy (Wykonawcy) musi uzupełnić ręcznie</w:t>
      </w:r>
      <w:r w:rsidRPr="006C573E">
        <w:rPr>
          <w:rFonts w:asciiTheme="majorHAnsi" w:hAnsiTheme="majorHAnsi" w:cs="Tahoma"/>
          <w:sz w:val="22"/>
          <w:szCs w:val="22"/>
        </w:rPr>
        <w:t>.</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Następnie użytkownik wybiera „Co chcesz wysłać?”</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Użytkownik wpisuje dane odbiorcy: Użytkownik musi wpisać w pole „Wpisz nazwę odbiorcy” nazwę Urzędu/Zamawiającego. Po wpisaniu i wybraniu danych zamawiającego automatycznie podstawi się adres skrzynki ePUAP. Przy wpisywaniu nazwy Instytucji należy zwrócić szczególna uwagę na wprowadzane dane.</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Następnie użytkownik musi załączyć wygenerowany przez miniPortal zaszyfrowany załącznik. Załączniki, które są przesyłane poza formularzem należy opisać w polu „Wpisz załączniki, które wysyłasz poza formularzem”.</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W ostatnim kroku formularza użytkownik może wysłać formularz bez podpisu lub z podpisem.</w:t>
      </w:r>
    </w:p>
    <w:p w:rsidR="00F726E0" w:rsidRPr="00F726E0"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Jeżeli użytkownik chce podpisać formularz może wybrać: podpis zaufany lub certyfikat kwalifikowany.</w:t>
      </w:r>
      <w:r w:rsidR="00F726E0">
        <w:rPr>
          <w:rFonts w:asciiTheme="majorHAnsi" w:hAnsiTheme="majorHAnsi" w:cs="Tahoma"/>
          <w:sz w:val="22"/>
          <w:szCs w:val="22"/>
        </w:rPr>
        <w:t xml:space="preserve"> </w:t>
      </w:r>
      <w:r w:rsidR="00F726E0" w:rsidRPr="00F726E0">
        <w:rPr>
          <w:rFonts w:asciiTheme="majorHAnsi" w:hAnsiTheme="majorHAnsi"/>
          <w:sz w:val="22"/>
          <w:szCs w:val="22"/>
          <w:u w:val="single"/>
        </w:rPr>
        <w:t>Podpisanie samego formularza nie jest tożsame z podpisaniem pliku oferty.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 xml:space="preserve">W celu zmiany oferty Wykonawca za pośrednictwem dedykowanego formularza do złożenia, zmiany, wycofania oferty lub wniosku prześle na skrzynkę podawczą Zamawiającego formularz z informacją </w:t>
      </w:r>
      <w:r w:rsidR="006C573E">
        <w:rPr>
          <w:rFonts w:asciiTheme="majorHAnsi" w:hAnsiTheme="majorHAnsi"/>
          <w:sz w:val="22"/>
          <w:szCs w:val="22"/>
        </w:rPr>
        <w:t xml:space="preserve">                </w:t>
      </w:r>
      <w:r w:rsidRPr="006C573E">
        <w:rPr>
          <w:rFonts w:asciiTheme="majorHAnsi" w:hAnsiTheme="majorHAnsi"/>
          <w:sz w:val="22"/>
          <w:szCs w:val="22"/>
        </w:rPr>
        <w:t>o zmianie oferty. Wykonawca złoży nową, zmienioną, zaszyfrowaną ofertę wypełniając po raz kolejny formularz do złożenia, zmiany, wycofania oferty lub wniosku.</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Następnie użytkownik wpisuje identyfikator oferty, który otrzymał na adres email przy składaniu oferty.</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Kolejnym krokiem jest wpisanie danych odbiorcy a następnie użytkownik dodaje oświadczenie,  które potwierdza wolę wykonawcy zmiany oferty / wniosku wraz dokumentem potwierdzającym umocowanie osoby podpisującej oświadczenie do zmiany oferty w imieniu wykonawcy oraz nową ofertę zaszyfrowaną za pomocą mini portalu. W ostatnim kroku formularza użytkownik może wysłać formularz bez podpisu lub z podpisem.</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sz w:val="22"/>
          <w:szCs w:val="22"/>
        </w:rPr>
        <w:t>W celu wycofania oferty Wykonawca za pośrednictwem dedykowanego formularza do złożenia, zmiany, wycofania oferty lub wniosku prześle na skrzynkę podawczą Zamawiającego formularz                 z informacją o wycofaniu oferty.</w:t>
      </w:r>
      <w:r w:rsidRPr="006C573E">
        <w:rPr>
          <w:rFonts w:asciiTheme="majorHAnsi" w:hAnsiTheme="majorHAnsi" w:cs="Tahoma"/>
          <w:sz w:val="22"/>
          <w:szCs w:val="22"/>
        </w:rPr>
        <w:t xml:space="preserve"> </w:t>
      </w:r>
      <w:r w:rsidRPr="006C573E">
        <w:rPr>
          <w:rFonts w:asciiTheme="majorHAnsi" w:hAnsiTheme="majorHAnsi"/>
          <w:sz w:val="22"/>
          <w:szCs w:val="22"/>
        </w:rPr>
        <w:t>Następnie użytkownik wpisuje identyfikator oferty, który otrzymał  na adres email przy składaniu oferty. Kolejny krok to wpisanie danych odbiorcy</w:t>
      </w:r>
      <w:r w:rsidRPr="006C573E">
        <w:rPr>
          <w:rFonts w:asciiTheme="majorHAnsi" w:hAnsiTheme="majorHAnsi" w:cs="Tahoma"/>
          <w:sz w:val="22"/>
          <w:szCs w:val="22"/>
        </w:rPr>
        <w:t xml:space="preserve">. </w:t>
      </w:r>
      <w:r w:rsidRPr="006C573E">
        <w:rPr>
          <w:rFonts w:asciiTheme="majorHAnsi" w:hAnsiTheme="majorHAnsi"/>
          <w:sz w:val="22"/>
          <w:szCs w:val="22"/>
        </w:rPr>
        <w:t>Następnie użytkownik dodaje oświadczenie, które potwierdza wolę wykonawcy wycofania oferty wraz dokumentem potwierdzającym umocowanie osoby podpisującej oświadczenie do zmiany oferty                          w imieniu Wykonawcy. W ostatnim kroku formularza użytkownik może wysłać formularz bez podpisu lub z podpisem</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rPr>
        <w:t xml:space="preserve">Wykonawca po upływie terminu do składania ofert nie może skutecznie dokonać zmiany ani wycofać złożonej oferty. </w:t>
      </w:r>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lang w:eastAsia="pl-PL"/>
        </w:rPr>
        <w:t xml:space="preserve">Lista podmiotów udostępniających usługę kwalifikowanego podpisu elektronicznego jest dostępna jest na stronie internetowej Narodowego Centrum Certyfikacji: </w:t>
      </w:r>
      <w:hyperlink r:id="rId25" w:history="1">
        <w:r w:rsidRPr="006C573E">
          <w:rPr>
            <w:rStyle w:val="Hipercze"/>
            <w:rFonts w:asciiTheme="majorHAnsi" w:eastAsia="StarSymbol" w:hAnsiTheme="majorHAnsi" w:cs="Tahoma"/>
            <w:color w:val="auto"/>
            <w:sz w:val="22"/>
            <w:szCs w:val="22"/>
            <w:lang w:eastAsia="pl-PL"/>
          </w:rPr>
          <w:t>www.nccert.pl</w:t>
        </w:r>
      </w:hyperlink>
      <w:r w:rsidRPr="006C573E">
        <w:rPr>
          <w:rFonts w:asciiTheme="majorHAnsi" w:hAnsiTheme="majorHAnsi" w:cs="Tahoma"/>
          <w:sz w:val="22"/>
          <w:szCs w:val="22"/>
          <w:lang w:eastAsia="pl-PL"/>
        </w:rPr>
        <w:t xml:space="preserve">, </w:t>
      </w:r>
      <w:hyperlink r:id="rId26" w:history="1">
        <w:r w:rsidRPr="006C573E">
          <w:rPr>
            <w:rStyle w:val="Hipercze"/>
            <w:rFonts w:asciiTheme="majorHAnsi" w:eastAsia="StarSymbol" w:hAnsiTheme="majorHAnsi" w:cs="Tahoma"/>
            <w:color w:val="auto"/>
            <w:sz w:val="22"/>
            <w:szCs w:val="22"/>
            <w:lang w:eastAsia="pl-PL"/>
          </w:rPr>
          <w:t>http://www.nccert.pl/</w:t>
        </w:r>
      </w:hyperlink>
    </w:p>
    <w:p w:rsidR="007B0469" w:rsidRPr="006C573E" w:rsidRDefault="007B0469" w:rsidP="0005452F">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6C573E">
        <w:rPr>
          <w:rFonts w:asciiTheme="majorHAnsi" w:hAnsiTheme="majorHAnsi" w:cs="Tahoma"/>
          <w:sz w:val="22"/>
          <w:szCs w:val="22"/>
          <w:lang w:eastAsia="pl-PL"/>
        </w:rPr>
        <w:lastRenderedPageBreak/>
        <w:t>Szczegółowe informacje w zakresie składania ofert znajdują się w „Instrukcji użytkowania systemu - miniPortal” -</w:t>
      </w:r>
      <w:r w:rsidRPr="006C573E">
        <w:rPr>
          <w:rFonts w:asciiTheme="majorHAnsi" w:hAnsiTheme="majorHAnsi" w:cs="Tahoma"/>
          <w:sz w:val="22"/>
          <w:szCs w:val="22"/>
        </w:rPr>
        <w:t xml:space="preserve"> </w:t>
      </w:r>
      <w:r w:rsidRPr="006C573E">
        <w:rPr>
          <w:rFonts w:asciiTheme="majorHAnsi" w:hAnsiTheme="majorHAnsi" w:cs="CIDFont+F4"/>
          <w:sz w:val="22"/>
          <w:szCs w:val="22"/>
          <w:lang w:eastAsia="pl-PL"/>
        </w:rPr>
        <w:t>https://miniportal.uzp.gov.pl/</w:t>
      </w:r>
    </w:p>
    <w:p w:rsidR="007B0469" w:rsidRPr="006C573E" w:rsidRDefault="007B0469" w:rsidP="007B0469">
      <w:pPr>
        <w:rPr>
          <w:rFonts w:asciiTheme="majorHAnsi" w:hAnsiTheme="majorHAnsi" w:cs="Tahoma"/>
          <w:sz w:val="22"/>
          <w:szCs w:val="22"/>
          <w:highlight w:val="yellow"/>
        </w:rPr>
      </w:pPr>
    </w:p>
    <w:p w:rsidR="00383777" w:rsidRPr="00C001A0" w:rsidRDefault="00383777" w:rsidP="00C17854">
      <w:pPr>
        <w:rPr>
          <w:rFonts w:asciiTheme="majorHAnsi" w:hAnsiTheme="majorHAnsi" w:cs="Tahoma"/>
          <w:b/>
          <w:sz w:val="22"/>
          <w:szCs w:val="22"/>
        </w:rPr>
      </w:pPr>
    </w:p>
    <w:p w:rsidR="00080E7F" w:rsidRPr="00C001A0" w:rsidRDefault="00D46357" w:rsidP="005C000D">
      <w:pPr>
        <w:ind w:left="426" w:hanging="426"/>
        <w:jc w:val="center"/>
        <w:rPr>
          <w:rFonts w:asciiTheme="majorHAnsi" w:hAnsiTheme="majorHAnsi" w:cs="Tahoma"/>
          <w:b/>
          <w:sz w:val="22"/>
          <w:szCs w:val="22"/>
        </w:rPr>
      </w:pPr>
      <w:r w:rsidRPr="00C001A0">
        <w:rPr>
          <w:rFonts w:asciiTheme="majorHAnsi" w:hAnsiTheme="majorHAnsi" w:cs="Tahoma"/>
          <w:b/>
          <w:sz w:val="22"/>
          <w:szCs w:val="22"/>
        </w:rPr>
        <w:t>ROZDZIAŁ 15</w:t>
      </w:r>
    </w:p>
    <w:p w:rsidR="00D46357" w:rsidRPr="00C001A0" w:rsidRDefault="00D46357" w:rsidP="002C4CFB">
      <w:pPr>
        <w:suppressAutoHyphens w:val="0"/>
        <w:autoSpaceDE w:val="0"/>
        <w:autoSpaceDN w:val="0"/>
        <w:adjustRightInd w:val="0"/>
        <w:jc w:val="center"/>
        <w:rPr>
          <w:rFonts w:asciiTheme="majorHAnsi" w:eastAsiaTheme="minorHAnsi" w:hAnsiTheme="majorHAnsi"/>
          <w:b/>
          <w:sz w:val="22"/>
          <w:szCs w:val="22"/>
          <w:lang w:eastAsia="en-US"/>
        </w:rPr>
      </w:pPr>
      <w:r w:rsidRPr="00C001A0">
        <w:rPr>
          <w:rFonts w:asciiTheme="majorHAnsi" w:eastAsiaTheme="minorHAnsi" w:hAnsiTheme="majorHAnsi"/>
          <w:b/>
          <w:sz w:val="22"/>
          <w:szCs w:val="22"/>
          <w:lang w:eastAsia="en-US"/>
        </w:rPr>
        <w:t>SPOSÓ</w:t>
      </w:r>
      <w:r w:rsidR="005C000D" w:rsidRPr="00C001A0">
        <w:rPr>
          <w:rFonts w:asciiTheme="majorHAnsi" w:eastAsiaTheme="minorHAnsi" w:hAnsiTheme="majorHAnsi"/>
          <w:b/>
          <w:sz w:val="22"/>
          <w:szCs w:val="22"/>
          <w:lang w:eastAsia="en-US"/>
        </w:rPr>
        <w:t>B ORAZ TERMIN SKŁADANIA OFERT</w:t>
      </w:r>
    </w:p>
    <w:p w:rsidR="00D46357" w:rsidRPr="00C001A0" w:rsidRDefault="00D46357" w:rsidP="005C000D">
      <w:pPr>
        <w:jc w:val="center"/>
        <w:rPr>
          <w:rFonts w:asciiTheme="majorHAnsi" w:hAnsiTheme="majorHAnsi" w:cs="Tahoma"/>
          <w:b/>
          <w:sz w:val="22"/>
          <w:szCs w:val="22"/>
        </w:rPr>
      </w:pPr>
    </w:p>
    <w:p w:rsidR="00C17854" w:rsidRPr="0054590E" w:rsidRDefault="00C17854" w:rsidP="0005452F">
      <w:pPr>
        <w:pStyle w:val="Akapitzlist"/>
        <w:numPr>
          <w:ilvl w:val="3"/>
          <w:numId w:val="19"/>
        </w:numPr>
        <w:spacing w:line="276" w:lineRule="auto"/>
        <w:ind w:left="426" w:hanging="426"/>
        <w:rPr>
          <w:rFonts w:asciiTheme="majorHAnsi" w:hAnsiTheme="majorHAnsi" w:cs="Tahoma"/>
          <w:b/>
          <w:color w:val="auto"/>
          <w:sz w:val="22"/>
          <w:szCs w:val="22"/>
        </w:rPr>
      </w:pPr>
      <w:r w:rsidRPr="0054590E">
        <w:rPr>
          <w:rFonts w:asciiTheme="majorHAnsi" w:hAnsiTheme="majorHAnsi" w:cs="Tahoma"/>
          <w:color w:val="auto"/>
          <w:sz w:val="22"/>
          <w:szCs w:val="22"/>
        </w:rPr>
        <w:t xml:space="preserve">Wykonawca składa ofertę  </w:t>
      </w:r>
      <w:r w:rsidRPr="0054590E">
        <w:rPr>
          <w:rFonts w:asciiTheme="majorHAnsi" w:hAnsiTheme="majorHAnsi"/>
          <w:color w:val="auto"/>
          <w:sz w:val="22"/>
          <w:szCs w:val="22"/>
        </w:rPr>
        <w:t xml:space="preserve">przy użyciu środków komunikacji elektronicznej zgodnie z informacjami zawartymi w rozdziale </w:t>
      </w:r>
      <w:r w:rsidR="006C573E" w:rsidRPr="0054590E">
        <w:rPr>
          <w:rFonts w:asciiTheme="majorHAnsi" w:hAnsiTheme="majorHAnsi"/>
          <w:color w:val="auto"/>
          <w:sz w:val="22"/>
          <w:szCs w:val="22"/>
        </w:rPr>
        <w:t xml:space="preserve">10 i </w:t>
      </w:r>
      <w:r w:rsidRPr="0054590E">
        <w:rPr>
          <w:rFonts w:asciiTheme="majorHAnsi" w:hAnsiTheme="majorHAnsi"/>
          <w:color w:val="auto"/>
          <w:sz w:val="22"/>
          <w:szCs w:val="22"/>
        </w:rPr>
        <w:t>14.</w:t>
      </w:r>
      <w:r w:rsidRPr="0054590E">
        <w:rPr>
          <w:rFonts w:asciiTheme="majorHAnsi" w:hAnsiTheme="majorHAnsi" w:cs="Tahoma"/>
          <w:color w:val="auto"/>
          <w:sz w:val="22"/>
          <w:szCs w:val="22"/>
        </w:rPr>
        <w:t xml:space="preserve"> </w:t>
      </w:r>
      <w:r w:rsidRPr="0054590E">
        <w:rPr>
          <w:rFonts w:asciiTheme="majorHAnsi" w:hAnsiTheme="majorHAnsi" w:cs="CIDFont+F2"/>
          <w:color w:val="auto"/>
          <w:sz w:val="22"/>
          <w:szCs w:val="22"/>
          <w:lang w:eastAsia="pl-PL"/>
        </w:rPr>
        <w:t>Otwarcie ofert następuje poprzez użycie mechanizmu do odszyfrowania ofert</w:t>
      </w:r>
      <w:r w:rsidRPr="0054590E">
        <w:rPr>
          <w:rFonts w:asciiTheme="majorHAnsi" w:hAnsiTheme="majorHAnsi" w:cs="Tahoma"/>
          <w:color w:val="auto"/>
          <w:sz w:val="22"/>
          <w:szCs w:val="22"/>
        </w:rPr>
        <w:t xml:space="preserve"> </w:t>
      </w:r>
      <w:r w:rsidRPr="0054590E">
        <w:rPr>
          <w:rFonts w:asciiTheme="majorHAnsi" w:hAnsiTheme="majorHAnsi" w:cs="CIDFont+F2"/>
          <w:color w:val="auto"/>
          <w:sz w:val="22"/>
          <w:szCs w:val="22"/>
          <w:lang w:eastAsia="pl-PL"/>
        </w:rPr>
        <w:t>dostępnego po zalogowaniu w zakładce Deszyfrowanie na miniPortalu i następuje</w:t>
      </w:r>
      <w:r w:rsidRPr="0054590E">
        <w:rPr>
          <w:rFonts w:asciiTheme="majorHAnsi" w:hAnsiTheme="majorHAnsi" w:cs="Tahoma"/>
          <w:color w:val="auto"/>
          <w:sz w:val="22"/>
          <w:szCs w:val="22"/>
        </w:rPr>
        <w:t xml:space="preserve"> </w:t>
      </w:r>
      <w:r w:rsidRPr="0054590E">
        <w:rPr>
          <w:rFonts w:asciiTheme="majorHAnsi" w:hAnsiTheme="majorHAnsi" w:cs="CIDFont+F2"/>
          <w:color w:val="auto"/>
          <w:sz w:val="22"/>
          <w:szCs w:val="22"/>
          <w:lang w:eastAsia="pl-PL"/>
        </w:rPr>
        <w:t>poprzez wskazanie pliku do odszyfrowania.</w:t>
      </w:r>
    </w:p>
    <w:p w:rsidR="00E67889" w:rsidRPr="009D4E7B" w:rsidRDefault="00C17854" w:rsidP="0005452F">
      <w:pPr>
        <w:pStyle w:val="Akapitzlist"/>
        <w:numPr>
          <w:ilvl w:val="3"/>
          <w:numId w:val="19"/>
        </w:numPr>
        <w:spacing w:line="276" w:lineRule="auto"/>
        <w:ind w:left="426" w:hanging="426"/>
        <w:rPr>
          <w:rFonts w:asciiTheme="majorHAnsi" w:hAnsiTheme="majorHAnsi" w:cs="Tahoma"/>
          <w:b/>
          <w:i/>
          <w:color w:val="auto"/>
          <w:sz w:val="22"/>
          <w:szCs w:val="22"/>
        </w:rPr>
      </w:pPr>
      <w:r w:rsidRPr="0054590E">
        <w:rPr>
          <w:rFonts w:asciiTheme="majorHAnsi" w:hAnsiTheme="majorHAnsi" w:cs="Tahoma"/>
          <w:color w:val="auto"/>
          <w:sz w:val="22"/>
          <w:szCs w:val="22"/>
        </w:rPr>
        <w:t xml:space="preserve">Oferta musi być złożona w terminie </w:t>
      </w:r>
      <w:r w:rsidR="00E7149D">
        <w:rPr>
          <w:rFonts w:asciiTheme="majorHAnsi" w:hAnsiTheme="majorHAnsi" w:cs="Tahoma"/>
          <w:b/>
          <w:color w:val="FF0000"/>
          <w:sz w:val="22"/>
          <w:szCs w:val="22"/>
          <w:highlight w:val="yellow"/>
        </w:rPr>
        <w:t>do dnia 18-10</w:t>
      </w:r>
      <w:r w:rsidR="00EA63F3" w:rsidRPr="009D4E7B">
        <w:rPr>
          <w:rFonts w:asciiTheme="majorHAnsi" w:hAnsiTheme="majorHAnsi" w:cs="Tahoma"/>
          <w:b/>
          <w:color w:val="FF0000"/>
          <w:sz w:val="22"/>
          <w:szCs w:val="22"/>
          <w:highlight w:val="yellow"/>
        </w:rPr>
        <w:t xml:space="preserve">-2021 </w:t>
      </w:r>
      <w:r w:rsidRPr="009D4E7B">
        <w:rPr>
          <w:rFonts w:asciiTheme="majorHAnsi" w:hAnsiTheme="majorHAnsi" w:cs="Tahoma"/>
          <w:b/>
          <w:color w:val="FF0000"/>
          <w:sz w:val="22"/>
          <w:szCs w:val="22"/>
          <w:highlight w:val="yellow"/>
        </w:rPr>
        <w:t>do godz</w:t>
      </w:r>
      <w:r w:rsidR="0054590E" w:rsidRPr="009D4E7B">
        <w:rPr>
          <w:rFonts w:asciiTheme="majorHAnsi" w:hAnsiTheme="majorHAnsi" w:cs="Tahoma"/>
          <w:b/>
          <w:color w:val="FF0000"/>
          <w:sz w:val="22"/>
          <w:szCs w:val="22"/>
          <w:highlight w:val="yellow"/>
        </w:rPr>
        <w:t xml:space="preserve"> 9:30</w:t>
      </w:r>
      <w:r w:rsidR="0054590E">
        <w:rPr>
          <w:rFonts w:asciiTheme="majorHAnsi" w:hAnsiTheme="majorHAnsi" w:cs="Tahoma"/>
          <w:color w:val="FF0000"/>
          <w:sz w:val="22"/>
          <w:szCs w:val="22"/>
        </w:rPr>
        <w:t xml:space="preserve"> </w:t>
      </w:r>
      <w:r w:rsidR="0054590E" w:rsidRPr="0054590E">
        <w:rPr>
          <w:rFonts w:asciiTheme="majorHAnsi" w:hAnsiTheme="majorHAnsi" w:cs="Tahoma"/>
          <w:b/>
          <w:color w:val="0070C0"/>
          <w:sz w:val="22"/>
          <w:szCs w:val="22"/>
        </w:rPr>
        <w:t>z dopiskiem: oferta dot.</w:t>
      </w:r>
      <w:r w:rsidR="009D4E7B">
        <w:rPr>
          <w:rFonts w:asciiTheme="majorHAnsi" w:hAnsiTheme="majorHAnsi" w:cs="Tahoma"/>
          <w:b/>
          <w:color w:val="0070C0"/>
          <w:sz w:val="22"/>
          <w:szCs w:val="22"/>
        </w:rPr>
        <w:t xml:space="preserve"> </w:t>
      </w:r>
      <w:r w:rsidR="009D4E7B" w:rsidRPr="009D4E7B">
        <w:rPr>
          <w:rFonts w:asciiTheme="majorHAnsi" w:hAnsiTheme="majorHAnsi" w:cs="Tahoma"/>
          <w:b/>
          <w:color w:val="0070C0"/>
          <w:sz w:val="22"/>
          <w:szCs w:val="22"/>
        </w:rPr>
        <w:t>Dostawa gazu skroplonego LPG dla potrzeb stacji paliw Miejskiego Zakładu Komunikacyjnego w Tomaszowie Mazowieckim Sp. z o.o.</w:t>
      </w:r>
    </w:p>
    <w:p w:rsidR="00C17854" w:rsidRPr="0054590E" w:rsidRDefault="00C17854" w:rsidP="0005452F">
      <w:pPr>
        <w:pStyle w:val="Akapitzlist"/>
        <w:numPr>
          <w:ilvl w:val="3"/>
          <w:numId w:val="19"/>
        </w:numPr>
        <w:spacing w:line="276" w:lineRule="auto"/>
        <w:ind w:left="426" w:hanging="426"/>
        <w:jc w:val="left"/>
        <w:rPr>
          <w:rFonts w:asciiTheme="majorHAnsi" w:hAnsiTheme="majorHAnsi" w:cs="Tahoma"/>
          <w:b/>
          <w:color w:val="0070C0"/>
          <w:sz w:val="22"/>
          <w:szCs w:val="22"/>
        </w:rPr>
      </w:pPr>
      <w:r w:rsidRPr="0054590E">
        <w:rPr>
          <w:rFonts w:asciiTheme="majorHAnsi" w:hAnsiTheme="majorHAnsi" w:cs="Tahoma"/>
          <w:b/>
          <w:color w:val="0070C0"/>
          <w:sz w:val="22"/>
          <w:szCs w:val="22"/>
        </w:rPr>
        <w:t xml:space="preserve">Na ofertę składają się: </w:t>
      </w:r>
    </w:p>
    <w:p w:rsidR="00C17854" w:rsidRPr="0054590E" w:rsidRDefault="00C17854" w:rsidP="0005452F">
      <w:pPr>
        <w:pStyle w:val="Akapitzlist"/>
        <w:widowControl w:val="0"/>
        <w:numPr>
          <w:ilvl w:val="0"/>
          <w:numId w:val="29"/>
        </w:numPr>
        <w:spacing w:after="0" w:line="276" w:lineRule="auto"/>
        <w:ind w:left="709" w:hanging="425"/>
        <w:contextualSpacing w:val="0"/>
        <w:rPr>
          <w:rFonts w:asciiTheme="majorHAnsi" w:hAnsiTheme="majorHAnsi" w:cs="Tahoma"/>
          <w:b/>
          <w:color w:val="0070C0"/>
          <w:sz w:val="22"/>
          <w:szCs w:val="22"/>
        </w:rPr>
      </w:pPr>
      <w:r w:rsidRPr="0054590E">
        <w:rPr>
          <w:rFonts w:asciiTheme="majorHAnsi" w:hAnsiTheme="majorHAnsi" w:cs="Tahoma"/>
          <w:b/>
          <w:color w:val="0070C0"/>
          <w:sz w:val="22"/>
          <w:szCs w:val="22"/>
        </w:rPr>
        <w:t xml:space="preserve">formularz oferty, </w:t>
      </w:r>
    </w:p>
    <w:p w:rsidR="00B978C7" w:rsidRPr="00B978C7" w:rsidRDefault="00C17854" w:rsidP="0005452F">
      <w:pPr>
        <w:pStyle w:val="Akapitzlist"/>
        <w:widowControl w:val="0"/>
        <w:numPr>
          <w:ilvl w:val="0"/>
          <w:numId w:val="29"/>
        </w:numPr>
        <w:spacing w:after="0" w:line="276" w:lineRule="auto"/>
        <w:ind w:left="709" w:hanging="425"/>
        <w:contextualSpacing w:val="0"/>
        <w:rPr>
          <w:rFonts w:asciiTheme="majorHAnsi" w:hAnsiTheme="majorHAnsi" w:cs="Tahoma"/>
          <w:b/>
          <w:color w:val="0070C0"/>
          <w:sz w:val="22"/>
          <w:szCs w:val="22"/>
        </w:rPr>
      </w:pPr>
      <w:r w:rsidRPr="0054590E">
        <w:rPr>
          <w:rFonts w:asciiTheme="majorHAnsi" w:hAnsiTheme="majorHAnsi"/>
          <w:b/>
          <w:color w:val="0070C0"/>
          <w:sz w:val="22"/>
          <w:szCs w:val="22"/>
        </w:rPr>
        <w:t>pełnomocnictwo (jeżeli dotyczy),</w:t>
      </w:r>
    </w:p>
    <w:p w:rsidR="00B978C7" w:rsidRPr="003E1BEB" w:rsidRDefault="00B978C7" w:rsidP="0005452F">
      <w:pPr>
        <w:pStyle w:val="Akapitzlist"/>
        <w:widowControl w:val="0"/>
        <w:numPr>
          <w:ilvl w:val="0"/>
          <w:numId w:val="29"/>
        </w:numPr>
        <w:spacing w:after="0" w:line="276" w:lineRule="auto"/>
        <w:ind w:left="709" w:hanging="425"/>
        <w:contextualSpacing w:val="0"/>
        <w:rPr>
          <w:rFonts w:asciiTheme="majorHAnsi" w:hAnsiTheme="majorHAnsi" w:cs="Tahoma"/>
          <w:b/>
          <w:color w:val="0070C0"/>
          <w:sz w:val="22"/>
          <w:szCs w:val="22"/>
          <w:u w:val="single"/>
        </w:rPr>
      </w:pPr>
      <w:r w:rsidRPr="00C3766B">
        <w:rPr>
          <w:rFonts w:asciiTheme="majorHAnsi" w:hAnsiTheme="majorHAnsi" w:cs="Tahoma"/>
          <w:b/>
          <w:i/>
          <w:color w:val="0070C0"/>
          <w:sz w:val="22"/>
          <w:szCs w:val="22"/>
        </w:rPr>
        <w:t xml:space="preserve">Zamawiający informuje w związku z zapisami rozdziału 32 SWZ oraz na podst art. 139 ustawy                         Pzp,  że w niniejszym postępowaniu zastosował tzw. „procedurę odwróconą”, tym samym </w:t>
      </w:r>
      <w:r w:rsidRPr="00C3766B">
        <w:rPr>
          <w:rFonts w:asciiTheme="majorHAnsi" w:hAnsiTheme="majorHAnsi"/>
          <w:b/>
          <w:i/>
          <w:color w:val="0070C0"/>
          <w:sz w:val="22"/>
          <w:szCs w:val="22"/>
        </w:rPr>
        <w:t xml:space="preserve">wykonawca </w:t>
      </w:r>
      <w:r w:rsidRPr="003E1BEB">
        <w:rPr>
          <w:rFonts w:asciiTheme="majorHAnsi" w:hAnsiTheme="majorHAnsi"/>
          <w:b/>
          <w:i/>
          <w:color w:val="0070C0"/>
          <w:sz w:val="22"/>
          <w:szCs w:val="22"/>
          <w:u w:val="single"/>
        </w:rPr>
        <w:t xml:space="preserve">nie jest obowiązany do złożenia wraz z ofertą oświadczenia (JEDZ),  o którym mowa w art. 125 ust. 1. </w:t>
      </w:r>
    </w:p>
    <w:p w:rsidR="00B978C7" w:rsidRPr="00C3766B" w:rsidRDefault="00B978C7" w:rsidP="00B978C7">
      <w:pPr>
        <w:pStyle w:val="Akapitzlist"/>
        <w:widowControl w:val="0"/>
        <w:spacing w:after="0" w:line="276" w:lineRule="auto"/>
        <w:ind w:left="709"/>
        <w:contextualSpacing w:val="0"/>
        <w:rPr>
          <w:rFonts w:asciiTheme="majorHAnsi" w:hAnsiTheme="majorHAnsi" w:cs="Tahoma"/>
          <w:b/>
          <w:color w:val="0070C0"/>
          <w:sz w:val="22"/>
          <w:szCs w:val="22"/>
        </w:rPr>
      </w:pPr>
      <w:r w:rsidRPr="00C3766B">
        <w:rPr>
          <w:rFonts w:asciiTheme="majorHAnsi" w:hAnsiTheme="majorHAnsi"/>
          <w:b/>
          <w:i/>
          <w:color w:val="0070C0"/>
          <w:sz w:val="22"/>
          <w:szCs w:val="22"/>
        </w:rPr>
        <w:t xml:space="preserve">Oświadczenie to wymagane jest wyłącznie od Wykonawcy, którego oferta została najwyżej oceniona. </w:t>
      </w:r>
    </w:p>
    <w:p w:rsidR="00B978C7" w:rsidRPr="00C3766B" w:rsidRDefault="00B978C7" w:rsidP="00B978C7">
      <w:pPr>
        <w:widowControl w:val="0"/>
        <w:spacing w:line="276" w:lineRule="auto"/>
        <w:ind w:left="708"/>
        <w:jc w:val="both"/>
        <w:rPr>
          <w:rFonts w:asciiTheme="majorHAnsi" w:hAnsiTheme="majorHAnsi"/>
          <w:b/>
          <w:i/>
          <w:color w:val="0070C0"/>
          <w:sz w:val="22"/>
          <w:szCs w:val="22"/>
          <w:lang w:eastAsia="pl-PL"/>
        </w:rPr>
      </w:pPr>
      <w:r w:rsidRPr="00C3766B">
        <w:rPr>
          <w:rFonts w:asciiTheme="majorHAnsi" w:hAnsiTheme="majorHAnsi"/>
          <w:b/>
          <w:i/>
          <w:color w:val="0070C0"/>
          <w:sz w:val="22"/>
          <w:szCs w:val="22"/>
        </w:rPr>
        <w:t xml:space="preserve">Tym samym zamawiający wezwie wykonawcę najwyżej ocenionego do złożenia na podst. art. 139 ust. 2 pzp – oświadczenia (JEDZ) </w:t>
      </w:r>
      <w:r w:rsidRPr="00C3766B">
        <w:rPr>
          <w:rFonts w:asciiTheme="majorHAnsi" w:eastAsiaTheme="minorHAnsi" w:hAnsiTheme="majorHAnsi"/>
          <w:b/>
          <w:i/>
          <w:color w:val="0070C0"/>
          <w:sz w:val="22"/>
          <w:szCs w:val="22"/>
          <w:lang w:eastAsia="en-US"/>
        </w:rPr>
        <w:t>o niepodleganiu wykluczeniu, spełnianiu warunków udziału w postępowaniu, w zakresie wskazanym przez zamawiającego składanego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Pr="00C3766B">
        <w:rPr>
          <w:rFonts w:asciiTheme="majorHAnsi" w:hAnsiTheme="majorHAnsi"/>
          <w:b/>
          <w:i/>
          <w:color w:val="0070C0"/>
          <w:sz w:val="22"/>
          <w:szCs w:val="22"/>
        </w:rPr>
        <w:t xml:space="preserve">                                     </w:t>
      </w:r>
    </w:p>
    <w:p w:rsidR="00B978C7" w:rsidRPr="00C3766B" w:rsidRDefault="00B978C7" w:rsidP="00C3766B">
      <w:pPr>
        <w:suppressAutoHyphens w:val="0"/>
        <w:autoSpaceDE w:val="0"/>
        <w:autoSpaceDN w:val="0"/>
        <w:adjustRightInd w:val="0"/>
        <w:spacing w:line="276" w:lineRule="auto"/>
        <w:ind w:left="708"/>
        <w:jc w:val="both"/>
        <w:rPr>
          <w:rFonts w:asciiTheme="majorHAnsi" w:eastAsiaTheme="minorHAnsi" w:hAnsiTheme="majorHAnsi"/>
          <w:b/>
          <w:i/>
          <w:color w:val="0070C0"/>
          <w:sz w:val="22"/>
          <w:szCs w:val="22"/>
          <w:lang w:eastAsia="en-US"/>
        </w:rPr>
      </w:pPr>
      <w:r w:rsidRPr="00C3766B">
        <w:rPr>
          <w:rFonts w:asciiTheme="majorHAnsi" w:eastAsiaTheme="minorHAnsi" w:hAnsiTheme="majorHAnsi"/>
          <w:b/>
          <w:i/>
          <w:color w:val="0070C0"/>
          <w:sz w:val="22"/>
          <w:szCs w:val="22"/>
          <w:lang w:eastAsia="en-US"/>
        </w:rPr>
        <w:t>W przypadku wspólnego ubiegania się o zamówienie przez wykonawców, stosownie do art. 125 ust 4 pzp - oświadczenie (JEDZ) składa każdy z wykonawców. Oświadczenia te potwierdzają brak podstaw wykluczenia oraz spełnianie warunków udziału w postępowaniu w zakresie, w jakim każdy z wykonawców wykazuje spełnianie warunków udziału w postępowaniu.</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 xml:space="preserve">Wykonawca stosownie do art. 135 ust. 1 pzp może zwrócić się do zamawiającego z wnioskiem </w:t>
      </w:r>
      <w:r w:rsidR="0054590E">
        <w:rPr>
          <w:rFonts w:asciiTheme="majorHAnsi" w:eastAsiaTheme="minorHAnsi" w:hAnsiTheme="majorHAnsi"/>
          <w:color w:val="000000"/>
          <w:sz w:val="22"/>
          <w:szCs w:val="22"/>
          <w:lang w:eastAsia="en-US"/>
        </w:rPr>
        <w:t xml:space="preserve">                       </w:t>
      </w:r>
      <w:r w:rsidRPr="00BF026C">
        <w:rPr>
          <w:rFonts w:asciiTheme="majorHAnsi" w:eastAsiaTheme="minorHAnsi" w:hAnsiTheme="majorHAnsi"/>
          <w:color w:val="000000"/>
          <w:sz w:val="22"/>
          <w:szCs w:val="22"/>
          <w:lang w:eastAsia="en-US"/>
        </w:rPr>
        <w:t xml:space="preserve">o wyjaśnienie treści SWZ.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 xml:space="preserve">Zamawiający jest obowiązany udzielić wyjaśnień niezwłocznie, jednak nie później niż na 6 dni przed upływem terminu składania ofert pod warunkiem że wniosek o wyjaśnienie treści SWZ wpłynął </w:t>
      </w:r>
      <w:r w:rsidR="0054590E">
        <w:rPr>
          <w:rFonts w:asciiTheme="majorHAnsi" w:eastAsiaTheme="minorHAnsi" w:hAnsiTheme="majorHAnsi"/>
          <w:color w:val="000000"/>
          <w:sz w:val="22"/>
          <w:szCs w:val="22"/>
          <w:lang w:eastAsia="en-US"/>
        </w:rPr>
        <w:t xml:space="preserve">                   </w:t>
      </w:r>
      <w:r w:rsidRPr="00BF026C">
        <w:rPr>
          <w:rFonts w:asciiTheme="majorHAnsi" w:eastAsiaTheme="minorHAnsi" w:hAnsiTheme="majorHAnsi"/>
          <w:color w:val="000000"/>
          <w:sz w:val="22"/>
          <w:szCs w:val="22"/>
          <w:lang w:eastAsia="en-US"/>
        </w:rPr>
        <w:t xml:space="preserve">do zamawiającego nie później niż na odpowiednio 14 dni przed upływem terminu składania ofert.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Jeżeli zamawiający n</w:t>
      </w:r>
      <w:r w:rsidR="005507F0" w:rsidRPr="00BF026C">
        <w:rPr>
          <w:rFonts w:asciiTheme="majorHAnsi" w:eastAsiaTheme="minorHAnsi" w:hAnsiTheme="majorHAnsi"/>
          <w:color w:val="000000"/>
          <w:sz w:val="22"/>
          <w:szCs w:val="22"/>
          <w:lang w:eastAsia="en-US"/>
        </w:rPr>
        <w:t>ie udzieli wyjaśnień w terminie</w:t>
      </w:r>
      <w:r w:rsidRPr="00BF026C">
        <w:rPr>
          <w:rFonts w:asciiTheme="majorHAnsi" w:eastAsiaTheme="minorHAnsi" w:hAnsiTheme="majorHAnsi"/>
          <w:color w:val="000000"/>
          <w:sz w:val="22"/>
          <w:szCs w:val="22"/>
          <w:lang w:eastAsia="en-US"/>
        </w:rPr>
        <w:t>, o który</w:t>
      </w:r>
      <w:r w:rsidR="0054590E">
        <w:rPr>
          <w:rFonts w:asciiTheme="majorHAnsi" w:eastAsiaTheme="minorHAnsi" w:hAnsiTheme="majorHAnsi"/>
          <w:color w:val="000000"/>
          <w:sz w:val="22"/>
          <w:szCs w:val="22"/>
          <w:lang w:eastAsia="en-US"/>
        </w:rPr>
        <w:t>ch mowa w ust. 5</w:t>
      </w:r>
      <w:r w:rsidR="005507F0" w:rsidRPr="00BF026C">
        <w:rPr>
          <w:rFonts w:asciiTheme="majorHAnsi" w:eastAsiaTheme="minorHAnsi" w:hAnsiTheme="majorHAnsi"/>
          <w:color w:val="000000"/>
          <w:sz w:val="22"/>
          <w:szCs w:val="22"/>
          <w:lang w:eastAsia="en-US"/>
        </w:rPr>
        <w:t>, przedłuża ter</w:t>
      </w:r>
      <w:r w:rsidRPr="00BF026C">
        <w:rPr>
          <w:rFonts w:asciiTheme="majorHAnsi" w:eastAsiaTheme="minorHAnsi" w:hAnsiTheme="majorHAnsi"/>
          <w:color w:val="000000"/>
          <w:sz w:val="22"/>
          <w:szCs w:val="22"/>
          <w:lang w:eastAsia="en-US"/>
        </w:rPr>
        <w:t>min składania ofert o czas niezbędny do zapoznania się wszystkich zainteresowanych wykonawców</w:t>
      </w:r>
      <w:r w:rsidR="0054590E">
        <w:rPr>
          <w:rFonts w:asciiTheme="majorHAnsi" w:eastAsiaTheme="minorHAnsi" w:hAnsiTheme="majorHAnsi"/>
          <w:color w:val="000000"/>
          <w:sz w:val="22"/>
          <w:szCs w:val="22"/>
          <w:lang w:eastAsia="en-US"/>
        </w:rPr>
        <w:t xml:space="preserve">                       </w:t>
      </w:r>
      <w:r w:rsidRPr="00BF026C">
        <w:rPr>
          <w:rFonts w:asciiTheme="majorHAnsi" w:eastAsiaTheme="minorHAnsi" w:hAnsiTheme="majorHAnsi"/>
          <w:color w:val="000000"/>
          <w:sz w:val="22"/>
          <w:szCs w:val="22"/>
          <w:lang w:eastAsia="en-US"/>
        </w:rPr>
        <w:t xml:space="preserve"> z wyjaśnieniami niezbędnymi do należytego przygotowania i złożenia ofert.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Przedłużenie terminu składania ofert nie wpływa na bieg termi</w:t>
      </w:r>
      <w:r w:rsidR="005507F0" w:rsidRPr="00BF026C">
        <w:rPr>
          <w:rFonts w:asciiTheme="majorHAnsi" w:eastAsiaTheme="minorHAnsi" w:hAnsiTheme="majorHAnsi"/>
          <w:color w:val="000000"/>
          <w:sz w:val="22"/>
          <w:szCs w:val="22"/>
          <w:lang w:eastAsia="en-US"/>
        </w:rPr>
        <w:t>nu składania wniosku o wyjaśnie</w:t>
      </w:r>
      <w:r w:rsidRPr="00BF026C">
        <w:rPr>
          <w:rFonts w:asciiTheme="majorHAnsi" w:eastAsiaTheme="minorHAnsi" w:hAnsiTheme="majorHAnsi"/>
          <w:color w:val="000000"/>
          <w:sz w:val="22"/>
          <w:szCs w:val="22"/>
          <w:lang w:eastAsia="en-US"/>
        </w:rPr>
        <w:t xml:space="preserve">nie </w:t>
      </w:r>
      <w:r w:rsidRPr="00BF026C">
        <w:rPr>
          <w:rFonts w:asciiTheme="majorHAnsi" w:eastAsiaTheme="minorHAnsi" w:hAnsiTheme="majorHAnsi"/>
          <w:color w:val="000000"/>
          <w:sz w:val="22"/>
          <w:szCs w:val="22"/>
          <w:lang w:eastAsia="en-US"/>
        </w:rPr>
        <w:lastRenderedPageBreak/>
        <w:t>tr</w:t>
      </w:r>
      <w:r w:rsidR="0054590E">
        <w:rPr>
          <w:rFonts w:asciiTheme="majorHAnsi" w:eastAsiaTheme="minorHAnsi" w:hAnsiTheme="majorHAnsi"/>
          <w:color w:val="000000"/>
          <w:sz w:val="22"/>
          <w:szCs w:val="22"/>
          <w:lang w:eastAsia="en-US"/>
        </w:rPr>
        <w:t>eści SWZ, o którym mowa w ust. 5</w:t>
      </w:r>
      <w:r w:rsidRPr="00BF026C">
        <w:rPr>
          <w:rFonts w:asciiTheme="majorHAnsi" w:eastAsiaTheme="minorHAnsi" w:hAnsiTheme="majorHAnsi"/>
          <w:color w:val="000000"/>
          <w:sz w:val="22"/>
          <w:szCs w:val="22"/>
          <w:lang w:eastAsia="en-US"/>
        </w:rPr>
        <w:t xml:space="preserve">.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W przypadku gdy wniosek o wyjaśnienie treści SWZ nie wpłynął w terminie, o którym mow</w:t>
      </w:r>
      <w:r w:rsidR="0054590E">
        <w:rPr>
          <w:rFonts w:asciiTheme="majorHAnsi" w:eastAsiaTheme="minorHAnsi" w:hAnsiTheme="majorHAnsi"/>
          <w:color w:val="000000"/>
          <w:sz w:val="22"/>
          <w:szCs w:val="22"/>
          <w:lang w:eastAsia="en-US"/>
        </w:rPr>
        <w:t>a w ust. 5</w:t>
      </w:r>
      <w:r w:rsidRPr="00BF026C">
        <w:rPr>
          <w:rFonts w:asciiTheme="majorHAnsi" w:eastAsiaTheme="minorHAnsi" w:hAnsiTheme="majorHAnsi"/>
          <w:color w:val="000000"/>
          <w:sz w:val="22"/>
          <w:szCs w:val="22"/>
          <w:lang w:eastAsia="en-US"/>
        </w:rPr>
        <w:t xml:space="preserve">, zamawiający nie ma obowiązku udzielania wyjaśnień SWZ </w:t>
      </w:r>
      <w:r w:rsidR="005507F0" w:rsidRPr="00BF026C">
        <w:rPr>
          <w:rFonts w:asciiTheme="majorHAnsi" w:eastAsiaTheme="minorHAnsi" w:hAnsiTheme="majorHAnsi"/>
          <w:color w:val="000000"/>
          <w:sz w:val="22"/>
          <w:szCs w:val="22"/>
          <w:lang w:eastAsia="en-US"/>
        </w:rPr>
        <w:t>oraz obowiązku przedłużenia ter</w:t>
      </w:r>
      <w:r w:rsidRPr="00BF026C">
        <w:rPr>
          <w:rFonts w:asciiTheme="majorHAnsi" w:eastAsiaTheme="minorHAnsi" w:hAnsiTheme="majorHAnsi"/>
          <w:color w:val="000000"/>
          <w:sz w:val="22"/>
          <w:szCs w:val="22"/>
          <w:lang w:eastAsia="en-US"/>
        </w:rPr>
        <w:t xml:space="preserve">minu składania ofert.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Treść zapytań wraz z wyjaśnieniami zamawiający udostępnia na</w:t>
      </w:r>
      <w:r w:rsidR="005507F0" w:rsidRPr="00BF026C">
        <w:rPr>
          <w:rFonts w:asciiTheme="majorHAnsi" w:eastAsiaTheme="minorHAnsi" w:hAnsiTheme="majorHAnsi"/>
          <w:color w:val="000000"/>
          <w:sz w:val="22"/>
          <w:szCs w:val="22"/>
          <w:lang w:eastAsia="en-US"/>
        </w:rPr>
        <w:t xml:space="preserve"> stronie internetowej prowadzo</w:t>
      </w:r>
      <w:r w:rsidRPr="00BF026C">
        <w:rPr>
          <w:rFonts w:asciiTheme="majorHAnsi" w:eastAsiaTheme="minorHAnsi" w:hAnsiTheme="majorHAnsi"/>
          <w:color w:val="000000"/>
          <w:sz w:val="22"/>
          <w:szCs w:val="22"/>
          <w:lang w:eastAsia="en-US"/>
        </w:rPr>
        <w:t>nego postępowania</w:t>
      </w:r>
      <w:r w:rsidR="005507F0" w:rsidRPr="00BF026C">
        <w:rPr>
          <w:rFonts w:asciiTheme="majorHAnsi" w:eastAsiaTheme="minorHAnsi" w:hAnsiTheme="majorHAnsi"/>
          <w:color w:val="000000"/>
          <w:sz w:val="22"/>
          <w:szCs w:val="22"/>
          <w:lang w:eastAsia="en-US"/>
        </w:rPr>
        <w:t xml:space="preserve"> (miniPortal/BIP)</w:t>
      </w:r>
      <w:r w:rsidRPr="00BF026C">
        <w:rPr>
          <w:rFonts w:asciiTheme="majorHAnsi" w:eastAsiaTheme="minorHAnsi" w:hAnsiTheme="majorHAnsi"/>
          <w:color w:val="000000"/>
          <w:sz w:val="22"/>
          <w:szCs w:val="22"/>
          <w:lang w:eastAsia="en-US"/>
        </w:rPr>
        <w:t xml:space="preserve">, bez ujawniania źródła zapytania. </w:t>
      </w:r>
    </w:p>
    <w:p w:rsidR="005507F0"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Zamawiający może zwołać zebranie wszystkich wykonawców w ce</w:t>
      </w:r>
      <w:r w:rsidR="005507F0" w:rsidRPr="00BF026C">
        <w:rPr>
          <w:rFonts w:asciiTheme="majorHAnsi" w:eastAsiaTheme="minorHAnsi" w:hAnsiTheme="majorHAnsi"/>
          <w:color w:val="000000"/>
          <w:sz w:val="22"/>
          <w:szCs w:val="22"/>
          <w:lang w:eastAsia="en-US"/>
        </w:rPr>
        <w:t>lu wyjaśnienia tre</w:t>
      </w:r>
      <w:r w:rsidRPr="00BF026C">
        <w:rPr>
          <w:rFonts w:asciiTheme="majorHAnsi" w:eastAsiaTheme="minorHAnsi" w:hAnsiTheme="majorHAnsi"/>
          <w:color w:val="000000"/>
          <w:sz w:val="22"/>
          <w:szCs w:val="22"/>
          <w:lang w:eastAsia="en-US"/>
        </w:rPr>
        <w:t>ści SWZ. Informację o terminie zebrania zamawiający udostępnia n</w:t>
      </w:r>
      <w:r w:rsidR="005507F0" w:rsidRPr="00BF026C">
        <w:rPr>
          <w:rFonts w:asciiTheme="majorHAnsi" w:eastAsiaTheme="minorHAnsi" w:hAnsiTheme="majorHAnsi"/>
          <w:color w:val="000000"/>
          <w:sz w:val="22"/>
          <w:szCs w:val="22"/>
          <w:lang w:eastAsia="en-US"/>
        </w:rPr>
        <w:t>a stronie internetowej prowadzo</w:t>
      </w:r>
      <w:r w:rsidRPr="00BF026C">
        <w:rPr>
          <w:rFonts w:asciiTheme="majorHAnsi" w:eastAsiaTheme="minorHAnsi" w:hAnsiTheme="majorHAnsi"/>
          <w:color w:val="000000"/>
          <w:sz w:val="22"/>
          <w:szCs w:val="22"/>
          <w:lang w:eastAsia="en-US"/>
        </w:rPr>
        <w:t>nego postępowania</w:t>
      </w:r>
      <w:r w:rsidR="005507F0" w:rsidRPr="00BF026C">
        <w:rPr>
          <w:rFonts w:asciiTheme="majorHAnsi" w:eastAsiaTheme="minorHAnsi" w:hAnsiTheme="majorHAnsi"/>
          <w:color w:val="000000"/>
          <w:sz w:val="22"/>
          <w:szCs w:val="22"/>
          <w:lang w:eastAsia="en-US"/>
        </w:rPr>
        <w:t xml:space="preserve"> (miniPortal/BIP).</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t>
      </w:r>
    </w:p>
    <w:p w:rsidR="00C17854" w:rsidRPr="00BF026C" w:rsidRDefault="00C17854"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 xml:space="preserve">W uzasadnionych przypadkach zamawiający może przed upływem terminu składania ofert zmienić treść SWZ. </w:t>
      </w:r>
      <w:r w:rsidRPr="00BF026C">
        <w:rPr>
          <w:rFonts w:asciiTheme="majorHAnsi" w:eastAsiaTheme="minorHAnsi" w:hAnsiTheme="majorHAnsi" w:cs="Times New Roman"/>
          <w:color w:val="000000"/>
          <w:kern w:val="0"/>
          <w:sz w:val="22"/>
          <w:szCs w:val="22"/>
          <w:lang w:eastAsia="en-US"/>
        </w:rPr>
        <w:t>Dokonaną zmianę treści SWZ zamawiający udostępnia na stronie internetowej prowadzonego postępowania</w:t>
      </w:r>
      <w:r w:rsidR="005507F0" w:rsidRPr="00BF026C">
        <w:rPr>
          <w:rFonts w:asciiTheme="majorHAnsi" w:eastAsiaTheme="minorHAnsi" w:hAnsiTheme="majorHAnsi" w:cs="Times New Roman"/>
          <w:color w:val="000000"/>
          <w:kern w:val="0"/>
          <w:sz w:val="22"/>
          <w:szCs w:val="22"/>
          <w:lang w:eastAsia="en-US"/>
        </w:rPr>
        <w:t xml:space="preserve"> (mini portal/BIP).</w:t>
      </w:r>
    </w:p>
    <w:p w:rsidR="005507F0" w:rsidRPr="00BF026C" w:rsidRDefault="005507F0"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W przypadku gdy zmiana treści SWZ prowadzi do zmiany treści ogłoszenia o zamówieniu, zamawiający przekazuje Urzędowi Publikacji Unii Europejskiej ogłoszenie, o którym mowa                       w art. 90 ust. 1 ustawy pzp.</w:t>
      </w:r>
    </w:p>
    <w:p w:rsidR="00BF026C" w:rsidRPr="00BF026C" w:rsidRDefault="005507F0"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W przypadku, o którym mowa w ust. 13, udostępnienie zmiany treści SWZ na stronie internetowej prowadzonego postępowania (mini portal/BIP) nie może nastąpić przed publikacją ogłoszenia,                        o którym mowa w art. 90 ust. 1 ustawy pzp, z wyjątkiem przypadku gdy zamawiający nie został powiadomiony o publikacji w terminie 48 godzin od potwierdzenia przez Urząd Publikacji Unii Europejskiej otrzymania tego ogłoszenia.</w:t>
      </w:r>
    </w:p>
    <w:p w:rsidR="005507F0" w:rsidRPr="00BF026C" w:rsidRDefault="005507F0"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olor w:val="000000"/>
          <w:sz w:val="22"/>
          <w:szCs w:val="22"/>
          <w:lang w:eastAsia="en-US"/>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r w:rsidR="00C3766B">
        <w:rPr>
          <w:rFonts w:asciiTheme="majorHAnsi" w:eastAsiaTheme="minorHAnsi" w:hAnsiTheme="majorHAnsi"/>
          <w:color w:val="000000"/>
          <w:sz w:val="22"/>
          <w:szCs w:val="22"/>
          <w:lang w:eastAsia="en-US"/>
        </w:rPr>
        <w:t xml:space="preserve">                  </w:t>
      </w:r>
      <w:r w:rsidRPr="00BF026C">
        <w:rPr>
          <w:rFonts w:asciiTheme="majorHAnsi" w:eastAsiaTheme="minorHAnsi" w:hAnsiTheme="majorHAnsi"/>
          <w:color w:val="000000"/>
          <w:sz w:val="22"/>
          <w:szCs w:val="22"/>
          <w:lang w:eastAsia="en-US"/>
        </w:rPr>
        <w:t>W</w:t>
      </w:r>
      <w:r w:rsidR="00C3766B">
        <w:rPr>
          <w:rFonts w:asciiTheme="majorHAnsi" w:eastAsiaTheme="minorHAnsi" w:hAnsiTheme="majorHAnsi"/>
          <w:color w:val="000000"/>
          <w:sz w:val="22"/>
          <w:szCs w:val="22"/>
          <w:lang w:eastAsia="en-US"/>
        </w:rPr>
        <w:t xml:space="preserve"> </w:t>
      </w:r>
      <w:r w:rsidRPr="00BF026C">
        <w:rPr>
          <w:rFonts w:asciiTheme="majorHAnsi" w:eastAsiaTheme="minorHAnsi" w:hAnsiTheme="majorHAnsi"/>
          <w:color w:val="000000"/>
          <w:sz w:val="22"/>
          <w:szCs w:val="22"/>
          <w:lang w:eastAsia="en-US"/>
        </w:rPr>
        <w:t>takim przypadku zastosowanie mają zapisy zawarte w ust. 13 i 14.</w:t>
      </w:r>
    </w:p>
    <w:p w:rsidR="00C17854" w:rsidRPr="00BF026C" w:rsidRDefault="005507F0" w:rsidP="0005452F">
      <w:pPr>
        <w:pStyle w:val="Akapitzlist"/>
        <w:widowControl w:val="0"/>
        <w:numPr>
          <w:ilvl w:val="3"/>
          <w:numId w:val="19"/>
        </w:numPr>
        <w:tabs>
          <w:tab w:val="num" w:pos="426"/>
        </w:tabs>
        <w:spacing w:line="276" w:lineRule="auto"/>
        <w:ind w:left="426" w:hanging="426"/>
        <w:rPr>
          <w:rFonts w:asciiTheme="majorHAnsi" w:hAnsiTheme="majorHAnsi" w:cs="Tahoma"/>
          <w:color w:val="00B050"/>
          <w:sz w:val="22"/>
          <w:szCs w:val="22"/>
        </w:rPr>
      </w:pPr>
      <w:r w:rsidRPr="00BF026C">
        <w:rPr>
          <w:rFonts w:asciiTheme="majorHAnsi" w:eastAsiaTheme="minorHAnsi" w:hAnsiTheme="majorHAnsi" w:cs="Times New Roman"/>
          <w:color w:val="000000"/>
          <w:kern w:val="0"/>
          <w:sz w:val="22"/>
          <w:szCs w:val="22"/>
          <w:lang w:eastAsia="en-US"/>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rsidR="00D46357" w:rsidRPr="00D46357" w:rsidRDefault="00D46357" w:rsidP="005C000D">
      <w:pPr>
        <w:ind w:left="426" w:hanging="426"/>
        <w:jc w:val="center"/>
        <w:rPr>
          <w:rFonts w:asciiTheme="majorHAnsi" w:hAnsiTheme="majorHAnsi" w:cs="Tahoma"/>
          <w:b/>
          <w:color w:val="FF0000"/>
          <w:sz w:val="22"/>
          <w:szCs w:val="22"/>
        </w:rPr>
      </w:pPr>
    </w:p>
    <w:p w:rsidR="00080E7F" w:rsidRPr="0054590E" w:rsidRDefault="00D46357" w:rsidP="00AD0427">
      <w:pPr>
        <w:ind w:left="426" w:hanging="426"/>
        <w:jc w:val="center"/>
        <w:rPr>
          <w:rFonts w:asciiTheme="majorHAnsi" w:hAnsiTheme="majorHAnsi" w:cs="Tahoma"/>
          <w:b/>
          <w:sz w:val="22"/>
          <w:szCs w:val="22"/>
        </w:rPr>
      </w:pPr>
      <w:r w:rsidRPr="0054590E">
        <w:rPr>
          <w:rFonts w:asciiTheme="majorHAnsi" w:hAnsiTheme="majorHAnsi" w:cs="Tahoma"/>
          <w:b/>
          <w:sz w:val="22"/>
          <w:szCs w:val="22"/>
        </w:rPr>
        <w:t>ROZDZIAŁ 16</w:t>
      </w:r>
    </w:p>
    <w:p w:rsidR="00D46357" w:rsidRPr="0054590E" w:rsidRDefault="005C000D" w:rsidP="005C000D">
      <w:pPr>
        <w:suppressAutoHyphens w:val="0"/>
        <w:autoSpaceDE w:val="0"/>
        <w:autoSpaceDN w:val="0"/>
        <w:adjustRightInd w:val="0"/>
        <w:jc w:val="center"/>
        <w:rPr>
          <w:rFonts w:asciiTheme="majorHAnsi" w:eastAsiaTheme="minorHAnsi" w:hAnsiTheme="majorHAnsi"/>
          <w:b/>
          <w:sz w:val="22"/>
          <w:szCs w:val="22"/>
          <w:lang w:eastAsia="en-US"/>
        </w:rPr>
      </w:pPr>
      <w:r w:rsidRPr="0054590E">
        <w:rPr>
          <w:rFonts w:asciiTheme="majorHAnsi" w:eastAsiaTheme="minorHAnsi" w:hAnsiTheme="majorHAnsi"/>
          <w:b/>
          <w:sz w:val="22"/>
          <w:szCs w:val="22"/>
          <w:lang w:eastAsia="en-US"/>
        </w:rPr>
        <w:t>TERMIN OTWARCIA OFERT</w:t>
      </w:r>
    </w:p>
    <w:p w:rsidR="00080E7F" w:rsidRPr="0054590E" w:rsidRDefault="00080E7F" w:rsidP="005C000D">
      <w:pPr>
        <w:ind w:left="426" w:hanging="426"/>
        <w:jc w:val="center"/>
        <w:rPr>
          <w:rFonts w:asciiTheme="majorHAnsi" w:hAnsiTheme="majorHAnsi" w:cs="Tahoma"/>
          <w:b/>
          <w:sz w:val="22"/>
          <w:szCs w:val="22"/>
        </w:rPr>
      </w:pPr>
    </w:p>
    <w:p w:rsidR="007A735B" w:rsidRPr="007A735B" w:rsidRDefault="00AA532E" w:rsidP="007A735B">
      <w:pPr>
        <w:pStyle w:val="Akapitzlist"/>
        <w:widowControl w:val="0"/>
        <w:numPr>
          <w:ilvl w:val="0"/>
          <w:numId w:val="3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s="Tahoma"/>
          <w:color w:val="auto"/>
          <w:sz w:val="22"/>
          <w:szCs w:val="22"/>
        </w:rPr>
        <w:t xml:space="preserve">Otwarcie ofert nastąpi </w:t>
      </w:r>
      <w:r w:rsidRPr="009D4E7B">
        <w:rPr>
          <w:rFonts w:asciiTheme="majorHAnsi" w:hAnsiTheme="majorHAnsi" w:cs="Tahoma"/>
          <w:b/>
          <w:color w:val="FF0000"/>
          <w:sz w:val="22"/>
          <w:szCs w:val="22"/>
          <w:highlight w:val="yellow"/>
          <w:u w:val="single"/>
        </w:rPr>
        <w:t>w</w:t>
      </w:r>
      <w:r w:rsidR="00E7149D">
        <w:rPr>
          <w:rFonts w:asciiTheme="majorHAnsi" w:hAnsiTheme="majorHAnsi" w:cs="Tahoma"/>
          <w:b/>
          <w:color w:val="FF0000"/>
          <w:sz w:val="22"/>
          <w:szCs w:val="22"/>
          <w:highlight w:val="yellow"/>
          <w:u w:val="single"/>
        </w:rPr>
        <w:t xml:space="preserve"> dniu 18-10</w:t>
      </w:r>
      <w:r w:rsidR="00EA63F3" w:rsidRPr="009D4E7B">
        <w:rPr>
          <w:rFonts w:asciiTheme="majorHAnsi" w:hAnsiTheme="majorHAnsi" w:cs="Tahoma"/>
          <w:b/>
          <w:color w:val="FF0000"/>
          <w:sz w:val="22"/>
          <w:szCs w:val="22"/>
          <w:highlight w:val="yellow"/>
          <w:u w:val="single"/>
        </w:rPr>
        <w:t>-2021 r.</w:t>
      </w:r>
      <w:r w:rsidR="0054590E" w:rsidRPr="009D4E7B">
        <w:rPr>
          <w:rFonts w:asciiTheme="majorHAnsi" w:hAnsiTheme="majorHAnsi" w:cs="Tahoma"/>
          <w:b/>
          <w:color w:val="FF0000"/>
          <w:sz w:val="22"/>
          <w:szCs w:val="22"/>
          <w:highlight w:val="yellow"/>
          <w:u w:val="single"/>
        </w:rPr>
        <w:t xml:space="preserve"> o godzinie 10</w:t>
      </w:r>
      <w:r w:rsidRPr="009D4E7B">
        <w:rPr>
          <w:rFonts w:asciiTheme="majorHAnsi" w:hAnsiTheme="majorHAnsi" w:cs="Tahoma"/>
          <w:b/>
          <w:color w:val="FF0000"/>
          <w:sz w:val="22"/>
          <w:szCs w:val="22"/>
          <w:highlight w:val="yellow"/>
          <w:u w:val="single"/>
        </w:rPr>
        <w:t>.00</w:t>
      </w:r>
      <w:r w:rsidRPr="0054590E">
        <w:rPr>
          <w:rFonts w:asciiTheme="majorHAnsi" w:hAnsiTheme="majorHAnsi" w:cs="Tahoma"/>
          <w:color w:val="auto"/>
          <w:sz w:val="22"/>
          <w:szCs w:val="22"/>
        </w:rPr>
        <w:t xml:space="preserve"> </w:t>
      </w:r>
      <w:r w:rsidR="007A735B" w:rsidRPr="007A735B">
        <w:rPr>
          <w:rFonts w:asciiTheme="majorHAnsi" w:hAnsiTheme="majorHAnsi" w:cs="Tahoma"/>
          <w:color w:val="auto"/>
          <w:sz w:val="22"/>
          <w:szCs w:val="22"/>
        </w:rPr>
        <w:t>w siedzibie zmawiającego przy ulicy Warszawskiej 109/111  w Tomaszowie Mazowieckim.</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s="Tahoma"/>
          <w:color w:val="auto"/>
          <w:sz w:val="22"/>
          <w:szCs w:val="22"/>
        </w:rPr>
        <w:t xml:space="preserve">Otwarcie ofert następuje przez zamawiającego poprzez odszyfrowanie oferty złożonej przez wykonawcę. Do odszyfrowania oferty </w:t>
      </w:r>
      <w:r w:rsidRPr="0054590E">
        <w:rPr>
          <w:rFonts w:asciiTheme="majorHAnsi" w:hAnsiTheme="majorHAnsi" w:cs="CIDFont+F1"/>
          <w:color w:val="auto"/>
          <w:sz w:val="22"/>
          <w:szCs w:val="22"/>
          <w:lang w:eastAsia="pl-PL"/>
        </w:rPr>
        <w:t xml:space="preserve"> nie jest potrzebna ani aplikacja do odszyfrowania ofert, ani plik z kluczem prywatnym a cały proces odszyfrowania ma miejsce na stronie miniPortal.uzp.gov.pl.</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s="Tahoma"/>
          <w:color w:val="auto"/>
          <w:sz w:val="22"/>
          <w:szCs w:val="22"/>
        </w:rPr>
        <w:t xml:space="preserve">Otwarcie ofert jest jawne i wykonawcy mogą uczestniczyć w sesji otwarcia ofert. </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rPr>
        <w:t xml:space="preserve">Zamawiający, </w:t>
      </w:r>
      <w:r w:rsidR="00BF026C" w:rsidRPr="0054590E">
        <w:rPr>
          <w:rFonts w:asciiTheme="majorHAnsi" w:hAnsiTheme="majorHAnsi"/>
          <w:color w:val="auto"/>
          <w:sz w:val="22"/>
          <w:szCs w:val="22"/>
        </w:rPr>
        <w:t xml:space="preserve">stosownie do art. 222 ust. 4 pzp - </w:t>
      </w:r>
      <w:r w:rsidRPr="0054590E">
        <w:rPr>
          <w:rFonts w:asciiTheme="majorHAnsi" w:hAnsiTheme="majorHAnsi"/>
          <w:color w:val="auto"/>
          <w:sz w:val="22"/>
          <w:szCs w:val="22"/>
        </w:rPr>
        <w:t>najpóźniej przed otwarciem ofert, udostępni na stronie internetowej prowadzonego postępowania informację o kwocie, jaką zamierza przeznaczyć na sfinansowanie zamówienia.</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lang w:eastAsia="pl-PL"/>
        </w:rPr>
        <w:t xml:space="preserve">Zamawiający, niezwłocznie po otwarciu ofert, </w:t>
      </w:r>
      <w:r w:rsidR="00BF026C" w:rsidRPr="0054590E">
        <w:rPr>
          <w:rFonts w:asciiTheme="majorHAnsi" w:hAnsiTheme="majorHAnsi"/>
          <w:color w:val="auto"/>
          <w:sz w:val="22"/>
          <w:szCs w:val="22"/>
          <w:lang w:eastAsia="pl-PL"/>
        </w:rPr>
        <w:t xml:space="preserve">zgodnie z art. 222 ust. 5 pzp - </w:t>
      </w:r>
      <w:r w:rsidRPr="0054590E">
        <w:rPr>
          <w:rFonts w:asciiTheme="majorHAnsi" w:hAnsiTheme="majorHAnsi"/>
          <w:color w:val="auto"/>
          <w:sz w:val="22"/>
          <w:szCs w:val="22"/>
          <w:lang w:eastAsia="pl-PL"/>
        </w:rPr>
        <w:t xml:space="preserve">udostępni na stronie </w:t>
      </w:r>
      <w:r w:rsidRPr="0054590E">
        <w:rPr>
          <w:rFonts w:asciiTheme="majorHAnsi" w:hAnsiTheme="majorHAnsi"/>
          <w:color w:val="auto"/>
          <w:sz w:val="22"/>
          <w:szCs w:val="22"/>
          <w:lang w:eastAsia="pl-PL"/>
        </w:rPr>
        <w:lastRenderedPageBreak/>
        <w:t xml:space="preserve">internetowej prowadzonego postępowania (mini portal/BIP) informacje o: </w:t>
      </w:r>
    </w:p>
    <w:p w:rsidR="00AA532E" w:rsidRPr="0054590E" w:rsidRDefault="00AA532E" w:rsidP="0005452F">
      <w:pPr>
        <w:pStyle w:val="Akapitzlist"/>
        <w:widowControl w:val="0"/>
        <w:numPr>
          <w:ilvl w:val="0"/>
          <w:numId w:val="30"/>
        </w:numPr>
        <w:suppressAutoHyphens w:val="0"/>
        <w:autoSpaceDE w:val="0"/>
        <w:autoSpaceDN w:val="0"/>
        <w:adjustRightInd w:val="0"/>
        <w:spacing w:after="0" w:line="276" w:lineRule="auto"/>
        <w:ind w:left="1276" w:hanging="567"/>
        <w:contextualSpacing w:val="0"/>
        <w:rPr>
          <w:rFonts w:asciiTheme="majorHAnsi" w:hAnsiTheme="majorHAnsi"/>
          <w:color w:val="auto"/>
          <w:sz w:val="22"/>
          <w:szCs w:val="22"/>
          <w:lang w:eastAsia="pl-PL"/>
        </w:rPr>
      </w:pPr>
      <w:r w:rsidRPr="0054590E">
        <w:rPr>
          <w:rFonts w:asciiTheme="majorHAnsi" w:hAnsiTheme="majorHAnsi"/>
          <w:color w:val="auto"/>
          <w:sz w:val="22"/>
          <w:szCs w:val="22"/>
          <w:lang w:eastAsia="pl-PL"/>
        </w:rPr>
        <w:t>nazwach albo imionach i nazwiskach oraz siedzibach lub miejscach prowadzonej działalności gospodarczej albo miejscach zamieszkania wykonawców, których oferty zostały otwarte,</w:t>
      </w:r>
    </w:p>
    <w:p w:rsidR="00AA532E" w:rsidRPr="0054590E" w:rsidRDefault="00AA532E" w:rsidP="0005452F">
      <w:pPr>
        <w:pStyle w:val="Akapitzlist"/>
        <w:widowControl w:val="0"/>
        <w:numPr>
          <w:ilvl w:val="0"/>
          <w:numId w:val="30"/>
        </w:numPr>
        <w:tabs>
          <w:tab w:val="left" w:pos="1276"/>
        </w:tabs>
        <w:suppressAutoHyphens w:val="0"/>
        <w:autoSpaceDE w:val="0"/>
        <w:autoSpaceDN w:val="0"/>
        <w:adjustRightInd w:val="0"/>
        <w:spacing w:after="0" w:line="276" w:lineRule="auto"/>
        <w:ind w:left="567" w:firstLine="142"/>
        <w:contextualSpacing w:val="0"/>
        <w:rPr>
          <w:rFonts w:asciiTheme="majorHAnsi" w:hAnsiTheme="majorHAnsi"/>
          <w:color w:val="auto"/>
          <w:sz w:val="22"/>
          <w:szCs w:val="22"/>
          <w:lang w:eastAsia="pl-PL"/>
        </w:rPr>
      </w:pPr>
      <w:r w:rsidRPr="0054590E">
        <w:rPr>
          <w:rFonts w:asciiTheme="majorHAnsi" w:hAnsiTheme="majorHAnsi"/>
          <w:color w:val="auto"/>
          <w:sz w:val="22"/>
          <w:szCs w:val="22"/>
          <w:lang w:eastAsia="pl-PL"/>
        </w:rPr>
        <w:t>cenach lub kosztach zawartych w ofertach.</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lang w:eastAsia="pl-PL"/>
        </w:rPr>
        <w:t>Zamawiający odrzuci ofertę, jeżeli została złożona po terminie ich składania.</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rPr>
        <w:t xml:space="preserve">Zamawiający </w:t>
      </w:r>
      <w:r w:rsidR="00C93AA2" w:rsidRPr="0054590E">
        <w:rPr>
          <w:rFonts w:asciiTheme="majorHAnsi" w:hAnsiTheme="majorHAnsi"/>
          <w:color w:val="auto"/>
          <w:sz w:val="22"/>
          <w:szCs w:val="22"/>
        </w:rPr>
        <w:t xml:space="preserve">zgodnie z art. 81 ust. 1 pzp - </w:t>
      </w:r>
      <w:r w:rsidRPr="0054590E">
        <w:rPr>
          <w:rFonts w:asciiTheme="majorHAnsi" w:hAnsiTheme="majorHAnsi"/>
          <w:color w:val="auto"/>
          <w:sz w:val="22"/>
          <w:szCs w:val="22"/>
        </w:rPr>
        <w:t>przekaże  Prezesowi Urzędu Zamówień Publicznych informację o złożonych ofertach, nie później niż w terminie 7 dni od dnia otwarcia ofert albo unieważnienia postępowania.</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lang w:eastAsia="pl-PL"/>
        </w:rPr>
        <w:t xml:space="preserve">Zamawiający zapewnia, aby z zawartością ofert nie można było zapoznać się przed upływem terminu ich otwarcia. </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lang w:eastAsia="pl-PL"/>
        </w:rPr>
        <w:t xml:space="preserve">Otwarcie ofert następuje niezwłocznie po upływie terminu składania ofert, nie później                             niż następnego dnia po dniu, w którym upłynął termin składania ofert. </w:t>
      </w:r>
    </w:p>
    <w:p w:rsidR="00AA532E" w:rsidRPr="0054590E"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lang w:eastAsia="pl-PL"/>
        </w:rPr>
        <w:t>W przypadku awarii systemu teleinformatycznego, która powoduje brak możliwości otwarcia ofert w terminie określonym przez zamawiającego, otwarcie ofert następuje niezwłocznie po usunięciu awarii.</w:t>
      </w:r>
    </w:p>
    <w:p w:rsidR="00AA532E" w:rsidRPr="003105C5" w:rsidRDefault="00AA532E" w:rsidP="007A735B">
      <w:pPr>
        <w:pStyle w:val="Akapitzlist"/>
        <w:widowControl w:val="0"/>
        <w:numPr>
          <w:ilvl w:val="0"/>
          <w:numId w:val="51"/>
        </w:numPr>
        <w:spacing w:after="0" w:line="276" w:lineRule="auto"/>
        <w:ind w:left="426" w:hanging="426"/>
        <w:contextualSpacing w:val="0"/>
        <w:rPr>
          <w:rFonts w:asciiTheme="majorHAnsi" w:hAnsiTheme="majorHAnsi" w:cs="Tahoma"/>
          <w:color w:val="auto"/>
          <w:sz w:val="22"/>
          <w:szCs w:val="22"/>
        </w:rPr>
      </w:pPr>
      <w:r w:rsidRPr="0054590E">
        <w:rPr>
          <w:rFonts w:asciiTheme="majorHAnsi" w:hAnsiTheme="majorHAnsi"/>
          <w:color w:val="auto"/>
          <w:sz w:val="22"/>
          <w:szCs w:val="22"/>
        </w:rPr>
        <w:t>Zamawiający informuje o zmianie terminu otwarcia ofert na stronie internetowej prowadzonego postępowania (mini portal/BIP).</w:t>
      </w:r>
    </w:p>
    <w:p w:rsidR="003105C5" w:rsidRPr="001855D8" w:rsidRDefault="003105C5" w:rsidP="007A735B">
      <w:pPr>
        <w:pStyle w:val="Akapitzlist"/>
        <w:widowControl w:val="0"/>
        <w:numPr>
          <w:ilvl w:val="0"/>
          <w:numId w:val="51"/>
        </w:numPr>
        <w:spacing w:after="0" w:line="276" w:lineRule="auto"/>
        <w:ind w:left="426" w:hanging="426"/>
        <w:contextualSpacing w:val="0"/>
        <w:rPr>
          <w:rFonts w:asciiTheme="majorHAnsi" w:hAnsiTheme="majorHAnsi" w:cs="Tahoma"/>
          <w:color w:val="0070C0"/>
          <w:sz w:val="22"/>
          <w:szCs w:val="22"/>
        </w:rPr>
      </w:pPr>
      <w:r w:rsidRPr="001855D8">
        <w:rPr>
          <w:rFonts w:asciiTheme="majorHAnsi" w:hAnsiTheme="majorHAnsi"/>
          <w:color w:val="0070C0"/>
          <w:sz w:val="22"/>
          <w:szCs w:val="22"/>
        </w:rPr>
        <w:t>Zamawiający skrócił termin składania ofert zgodnie z art. 138 ust. 2</w:t>
      </w:r>
      <w:r w:rsidR="00345157" w:rsidRPr="001855D8">
        <w:rPr>
          <w:rFonts w:asciiTheme="majorHAnsi" w:hAnsiTheme="majorHAnsi"/>
          <w:color w:val="0070C0"/>
          <w:sz w:val="22"/>
          <w:szCs w:val="22"/>
        </w:rPr>
        <w:t xml:space="preserve"> pkt 2</w:t>
      </w:r>
      <w:r w:rsidRPr="001855D8">
        <w:rPr>
          <w:rFonts w:asciiTheme="majorHAnsi" w:hAnsiTheme="majorHAnsi"/>
          <w:color w:val="0070C0"/>
          <w:sz w:val="22"/>
          <w:szCs w:val="22"/>
        </w:rPr>
        <w:t xml:space="preserve"> pzp. Zgodnie z przywołanym przepisem, </w:t>
      </w:r>
      <w:r w:rsidR="00345157" w:rsidRPr="001855D8">
        <w:rPr>
          <w:rFonts w:asciiTheme="majorHAnsi" w:eastAsiaTheme="minorHAnsi" w:hAnsiTheme="majorHAnsi"/>
          <w:color w:val="0070C0"/>
          <w:sz w:val="22"/>
          <w:szCs w:val="22"/>
          <w:lang w:eastAsia="en-US"/>
        </w:rPr>
        <w:t>Zamawiający może wyznaczyć termin składania ofert krótszy niż termin określony w ust. 1, nie krótszy jednak niż 15 dni od dnia przekazania ogłoszenia o zamówieniu Urzędowi Publikacji Unii Europejskiej,</w:t>
      </w:r>
      <w:r w:rsidR="00345157" w:rsidRPr="001855D8">
        <w:rPr>
          <w:rFonts w:asciiTheme="majorHAnsi" w:eastAsiaTheme="minorHAnsi" w:hAnsiTheme="majorHAnsi" w:cs="Times New Roman"/>
          <w:color w:val="0070C0"/>
          <w:kern w:val="0"/>
          <w:sz w:val="22"/>
          <w:szCs w:val="22"/>
          <w:lang w:eastAsia="en-US"/>
        </w:rPr>
        <w:t xml:space="preserve"> jeżeli zachodzi pilna potrzeba udzielenia zamówienia i skrócenie terminu składania ofert jest uzasadnione. Bezpośrednią przyczyną skrócenia terminu </w:t>
      </w:r>
      <w:r w:rsidR="00CC7DFC" w:rsidRPr="001855D8">
        <w:rPr>
          <w:rFonts w:asciiTheme="majorHAnsi" w:eastAsiaTheme="minorHAnsi" w:hAnsiTheme="majorHAnsi" w:cs="Times New Roman"/>
          <w:color w:val="0070C0"/>
          <w:kern w:val="0"/>
          <w:sz w:val="22"/>
          <w:szCs w:val="22"/>
          <w:lang w:eastAsia="en-US"/>
        </w:rPr>
        <w:t xml:space="preserve">składania ofert </w:t>
      </w:r>
      <w:r w:rsidR="00345157" w:rsidRPr="001855D8">
        <w:rPr>
          <w:rFonts w:asciiTheme="majorHAnsi" w:eastAsiaTheme="minorHAnsi" w:hAnsiTheme="majorHAnsi" w:cs="Times New Roman"/>
          <w:color w:val="0070C0"/>
          <w:kern w:val="0"/>
          <w:sz w:val="22"/>
          <w:szCs w:val="22"/>
          <w:lang w:eastAsia="en-US"/>
        </w:rPr>
        <w:t>jest gwałtowny wzrost cen paliwa gazowego na przestrzeni  3 miesięcy i konieczność zapewnienia ciągłości sprzedaży przez Spółkę</w:t>
      </w:r>
      <w:r w:rsidR="002B4917" w:rsidRPr="001855D8">
        <w:rPr>
          <w:rFonts w:asciiTheme="majorHAnsi" w:eastAsiaTheme="minorHAnsi" w:hAnsiTheme="majorHAnsi" w:cs="Times New Roman"/>
          <w:color w:val="0070C0"/>
          <w:kern w:val="0"/>
          <w:sz w:val="22"/>
          <w:szCs w:val="22"/>
          <w:lang w:eastAsia="en-US"/>
        </w:rPr>
        <w:t>. Należy zwrócić uwagę, że zamawiający podpisał umowę na dostawę paliwa gazowego w dniu 1 kwietnia 2021 r.</w:t>
      </w:r>
      <w:r w:rsidR="00CC7DFC" w:rsidRPr="001855D8">
        <w:rPr>
          <w:rFonts w:asciiTheme="majorHAnsi" w:eastAsiaTheme="minorHAnsi" w:hAnsiTheme="majorHAnsi" w:cs="Times New Roman"/>
          <w:color w:val="0070C0"/>
          <w:kern w:val="0"/>
          <w:sz w:val="22"/>
          <w:szCs w:val="22"/>
          <w:lang w:eastAsia="en-US"/>
        </w:rPr>
        <w:t xml:space="preserve"> </w:t>
      </w:r>
      <w:r w:rsidR="002B4917" w:rsidRPr="001855D8">
        <w:rPr>
          <w:rFonts w:ascii="Cambria" w:eastAsia="Calibri" w:hAnsi="Cambria" w:cs="Tahoma"/>
          <w:color w:val="0070C0"/>
          <w:sz w:val="22"/>
          <w:szCs w:val="22"/>
          <w:lang w:eastAsia="en-US"/>
        </w:rPr>
        <w:t xml:space="preserve">Orientacyjna wartość umowy, o której </w:t>
      </w:r>
      <w:r w:rsidR="00CC7DFC" w:rsidRPr="001855D8">
        <w:rPr>
          <w:rFonts w:asciiTheme="majorHAnsi" w:eastAsia="Calibri" w:hAnsiTheme="majorHAnsi" w:cs="Tahoma"/>
          <w:color w:val="0070C0"/>
          <w:sz w:val="22"/>
          <w:szCs w:val="22"/>
          <w:lang w:eastAsia="en-US"/>
        </w:rPr>
        <w:t>została wyliczona</w:t>
      </w:r>
      <w:r w:rsidR="002B4917" w:rsidRPr="001855D8">
        <w:rPr>
          <w:rFonts w:ascii="Cambria" w:eastAsia="Calibri" w:hAnsi="Cambria" w:cs="Tahoma"/>
          <w:color w:val="0070C0"/>
          <w:sz w:val="22"/>
          <w:szCs w:val="22"/>
          <w:lang w:eastAsia="en-US"/>
        </w:rPr>
        <w:t xml:space="preserve"> na podstawie ilości paliwa, określonej </w:t>
      </w:r>
      <w:r w:rsidR="00CC7DFC" w:rsidRPr="001855D8">
        <w:rPr>
          <w:rFonts w:asciiTheme="majorHAnsi" w:eastAsia="Calibri" w:hAnsiTheme="majorHAnsi" w:cs="Tahoma"/>
          <w:color w:val="0070C0"/>
          <w:sz w:val="22"/>
          <w:szCs w:val="22"/>
          <w:lang w:eastAsia="en-US"/>
        </w:rPr>
        <w:t xml:space="preserve">dokumentacji przetargowej </w:t>
      </w:r>
      <w:r w:rsidR="002B4917" w:rsidRPr="001855D8">
        <w:rPr>
          <w:rFonts w:ascii="Cambria" w:eastAsia="Calibri" w:hAnsi="Cambria" w:cs="Tahoma"/>
          <w:color w:val="0070C0"/>
          <w:sz w:val="22"/>
          <w:szCs w:val="22"/>
          <w:lang w:eastAsia="en-US"/>
        </w:rPr>
        <w:t xml:space="preserve">oraz wskazanej przez Wykonawcę w ofercie złożonej w dniu </w:t>
      </w:r>
      <w:r w:rsidR="00CC7DFC" w:rsidRPr="001855D8">
        <w:rPr>
          <w:rFonts w:asciiTheme="majorHAnsi" w:eastAsia="Calibri" w:hAnsiTheme="majorHAnsi" w:cs="Tahoma"/>
          <w:color w:val="0070C0"/>
          <w:sz w:val="22"/>
          <w:szCs w:val="22"/>
          <w:lang w:eastAsia="en-US"/>
        </w:rPr>
        <w:t xml:space="preserve">                 </w:t>
      </w:r>
      <w:r w:rsidR="002B4917" w:rsidRPr="001855D8">
        <w:rPr>
          <w:rFonts w:ascii="Cambria" w:eastAsia="Calibri" w:hAnsi="Cambria" w:cs="Tahoma"/>
          <w:color w:val="0070C0"/>
          <w:sz w:val="22"/>
          <w:szCs w:val="22"/>
          <w:lang w:eastAsia="en-US"/>
        </w:rPr>
        <w:t xml:space="preserve">15-12-2020 roku </w:t>
      </w:r>
      <w:r w:rsidR="002B4917" w:rsidRPr="001855D8">
        <w:rPr>
          <w:rFonts w:ascii="Cambria" w:hAnsi="Cambria" w:cs="Tahoma"/>
          <w:bCs/>
          <w:color w:val="0070C0"/>
          <w:sz w:val="22"/>
          <w:szCs w:val="22"/>
        </w:rPr>
        <w:t>ceny jednostkowej netto gazu skroplonego LPG w wysokości 1,68 zł/1 litr gazu (ustalonej na podstawie ceny hurtowej netto Autogaz dla woj. łódzkiego sprzedaży 1 litra gazu, opublikowanej na stronie internetowej PKN ORLEN S.A. w dniu 21.10.2020 r., pomniejszonej o wartość upustu kwotowego wynoszącego: 1,50 zł/1 litr).</w:t>
      </w:r>
      <w:r w:rsidR="00CC7DFC" w:rsidRPr="001855D8">
        <w:rPr>
          <w:rFonts w:asciiTheme="majorHAnsi" w:hAnsiTheme="majorHAnsi" w:cs="Tahoma"/>
          <w:bCs/>
          <w:color w:val="0070C0"/>
          <w:sz w:val="22"/>
          <w:szCs w:val="22"/>
        </w:rPr>
        <w:t xml:space="preserve"> Również należy nadmienić, że Spółka zapoczątkowała działalność w zakresie sprzedaży paliwa gazowego w miesiącu kwietniu 2021 r. i trudnym było oszacować w sposób należyty wielkości sprzedawanego paliwa mieszkańcom. Podpisana umowa z wybranym uprzednio wykonawcą została już niemal w całości zrealizowana tym samym ażeby zapewnić ciągłość sprzedaży paliwa należy dokonać wyboru Wykonawcy w nowym postępowaniu o zamówienie publiczne. Na potwierdzenie powyższego uzasadnienia zamawiający wskazuje orzecznictwo odnoszące się do </w:t>
      </w:r>
      <w:r w:rsidR="00C10CD3" w:rsidRPr="001855D8">
        <w:rPr>
          <w:rFonts w:asciiTheme="majorHAnsi" w:hAnsiTheme="majorHAnsi" w:cs="Tahoma"/>
          <w:bCs/>
          <w:color w:val="0070C0"/>
          <w:sz w:val="22"/>
          <w:szCs w:val="22"/>
        </w:rPr>
        <w:t xml:space="preserve">możliwości skorzystania z art.  138 ust. 2 pkt 2 pzp – tj. skrócenia terminu składania ofert w okolicznościach zaistnienia </w:t>
      </w:r>
      <w:r w:rsidR="00CC7DFC" w:rsidRPr="001855D8">
        <w:rPr>
          <w:rFonts w:asciiTheme="majorHAnsi" w:hAnsiTheme="majorHAnsi" w:cs="Tahoma"/>
          <w:bCs/>
          <w:color w:val="0070C0"/>
          <w:sz w:val="22"/>
          <w:szCs w:val="22"/>
        </w:rPr>
        <w:t>pilnej konieczności udzielania zamówieni</w:t>
      </w:r>
      <w:r w:rsidR="00C10CD3" w:rsidRPr="001855D8">
        <w:rPr>
          <w:rFonts w:asciiTheme="majorHAnsi" w:hAnsiTheme="majorHAnsi" w:cs="Tahoma"/>
          <w:bCs/>
          <w:color w:val="0070C0"/>
          <w:sz w:val="22"/>
          <w:szCs w:val="22"/>
        </w:rPr>
        <w:t xml:space="preserve">a. Co wielokrotnie podkreśla Izba  - </w:t>
      </w:r>
      <w:r w:rsidR="00C10CD3" w:rsidRPr="001855D8">
        <w:rPr>
          <w:rFonts w:asciiTheme="majorHAnsi" w:hAnsiTheme="majorHAnsi"/>
          <w:color w:val="0070C0"/>
          <w:sz w:val="22"/>
          <w:szCs w:val="22"/>
        </w:rPr>
        <w:t>zamawiający musi udowodnić, iż pilna potrzeba udzielenia zamówienia nie wynika z przycz</w:t>
      </w:r>
      <w:r w:rsidR="007A735B" w:rsidRPr="001855D8">
        <w:rPr>
          <w:rFonts w:asciiTheme="majorHAnsi" w:hAnsiTheme="majorHAnsi"/>
          <w:color w:val="0070C0"/>
          <w:sz w:val="22"/>
          <w:szCs w:val="22"/>
        </w:rPr>
        <w:t>yn leżących po jego stronie - ch</w:t>
      </w:r>
      <w:r w:rsidR="00C10CD3" w:rsidRPr="001855D8">
        <w:rPr>
          <w:rFonts w:asciiTheme="majorHAnsi" w:hAnsiTheme="majorHAnsi"/>
          <w:color w:val="0070C0"/>
          <w:sz w:val="22"/>
          <w:szCs w:val="22"/>
        </w:rPr>
        <w:t xml:space="preserve">odzi tu nie tylko o winę umyślną zamawiającego, ale również o winę nieumyślną w postaci lekkomyślności i niedbalstwa Obowiązkiem zamawiającego jest również wykazanie, iż przy zachowaniu należytej staranności nie mógł wcześniej przewidzieć określonej sytuacji.” (wyrok KIO z dnia 19 listopada 2009 r. (KIO/UZP 1576/09)).Pilna potrzeba udzielenia zamówienia to sytuacja nieprzewidywalna, co oznacza, że ma to być zdarzenie, które w normalnym toku rzeczy było mało prawdopodobne do przewidzenia. Przewidywalność ta powinna być postrzegana w kategoriach obiektywnych" (Józef Edmund Nowicki [w:] W trybie podstawowym, </w:t>
      </w:r>
      <w:r w:rsidR="00C10CD3" w:rsidRPr="001855D8">
        <w:rPr>
          <w:rFonts w:asciiTheme="majorHAnsi" w:hAnsiTheme="majorHAnsi"/>
          <w:color w:val="0070C0"/>
          <w:sz w:val="22"/>
          <w:szCs w:val="22"/>
        </w:rPr>
        <w:lastRenderedPageBreak/>
        <w:t>Monitor Zamówień Publicznych, 2016 r., Nr 8, str. 28-32).</w:t>
      </w:r>
      <w:r w:rsidR="00CC7DFC" w:rsidRPr="001855D8">
        <w:rPr>
          <w:rFonts w:asciiTheme="majorHAnsi" w:hAnsiTheme="majorHAnsi"/>
          <w:color w:val="0070C0"/>
          <w:sz w:val="22"/>
          <w:szCs w:val="22"/>
        </w:rPr>
        <w:t>Według KIO, w wyroku z dnia 25 września 2006 r. sygn. akt UZP/ZO/0-2481/06; UZP/ZO/0- 2488/06; UZP/ZO/0-2503/06 pilna potrzeba udzielenia zamówienia jest to "przesłanka o zaistnieniu, której (bądź jej nie wystąpieniu) decyduje samodzielnie Zamawiający. Suwerenność w tym zakresie Zamawiającego nie można jednak utożsamiać z dowolnością. Skrócenie bowiem terminu winno być czymś wyjątkowym, odstępstwem</w:t>
      </w:r>
      <w:r w:rsidR="00C10CD3" w:rsidRPr="001855D8">
        <w:rPr>
          <w:rFonts w:asciiTheme="majorHAnsi" w:hAnsiTheme="majorHAnsi"/>
          <w:color w:val="0070C0"/>
          <w:sz w:val="22"/>
          <w:szCs w:val="22"/>
        </w:rPr>
        <w:t xml:space="preserve"> od zasady (...). Przyczyny </w:t>
      </w:r>
      <w:r w:rsidR="00CC7DFC" w:rsidRPr="001855D8">
        <w:rPr>
          <w:rFonts w:asciiTheme="majorHAnsi" w:hAnsiTheme="majorHAnsi"/>
          <w:color w:val="0070C0"/>
          <w:sz w:val="22"/>
          <w:szCs w:val="22"/>
        </w:rPr>
        <w:t>p</w:t>
      </w:r>
      <w:r w:rsidR="00C10CD3" w:rsidRPr="001855D8">
        <w:rPr>
          <w:rFonts w:asciiTheme="majorHAnsi" w:hAnsiTheme="majorHAnsi"/>
          <w:color w:val="0070C0"/>
          <w:sz w:val="22"/>
          <w:szCs w:val="22"/>
        </w:rPr>
        <w:t xml:space="preserve">ilności udzielenia zamówienia </w:t>
      </w:r>
      <w:r w:rsidR="00CC7DFC" w:rsidRPr="001855D8">
        <w:rPr>
          <w:rFonts w:asciiTheme="majorHAnsi" w:hAnsiTheme="majorHAnsi"/>
          <w:color w:val="0070C0"/>
          <w:sz w:val="22"/>
          <w:szCs w:val="22"/>
        </w:rPr>
        <w:t>(...) mogą więc wystąpić również po stronie Zamawiającego - wystarczy ich samo wystąpienie. Nie ulega jednak wątpliwości, że przyczyny te muszą być uzasadnione konkretnymi, obiektywnie "mierzalnymi" okolicznościami powodującymi, że zastosowanie zwykłych terminów co najmniej zagraża wykonaniu zamówienia w koniecznym (lub chociażby pożądanym) terminie oraz negatywne gospodarcze lub społeczne skutki nie wykonania zamówienia w tymże terminie".</w:t>
      </w:r>
    </w:p>
    <w:p w:rsidR="00CC7DFC" w:rsidRDefault="00CC7DFC" w:rsidP="003105C5">
      <w:pPr>
        <w:widowControl w:val="0"/>
        <w:spacing w:line="276" w:lineRule="auto"/>
        <w:rPr>
          <w:rFonts w:asciiTheme="majorHAnsi" w:hAnsiTheme="majorHAnsi" w:cs="Tahoma"/>
          <w:sz w:val="22"/>
          <w:szCs w:val="22"/>
        </w:rPr>
      </w:pPr>
    </w:p>
    <w:p w:rsidR="00AA532E" w:rsidRPr="00D46357" w:rsidRDefault="00AA532E" w:rsidP="00AA532E">
      <w:pPr>
        <w:rPr>
          <w:rFonts w:asciiTheme="majorHAnsi" w:hAnsiTheme="majorHAnsi" w:cs="Tahoma"/>
          <w:b/>
          <w:color w:val="FF0000"/>
          <w:sz w:val="22"/>
          <w:szCs w:val="22"/>
        </w:rPr>
      </w:pPr>
    </w:p>
    <w:p w:rsidR="00080E7F" w:rsidRPr="008F3C57" w:rsidRDefault="00D46357" w:rsidP="005C000D">
      <w:pPr>
        <w:ind w:left="426" w:hanging="426"/>
        <w:jc w:val="center"/>
        <w:rPr>
          <w:rFonts w:asciiTheme="majorHAnsi" w:hAnsiTheme="majorHAnsi" w:cs="Tahoma"/>
          <w:b/>
          <w:sz w:val="22"/>
          <w:szCs w:val="22"/>
        </w:rPr>
      </w:pPr>
      <w:r w:rsidRPr="008F3C57">
        <w:rPr>
          <w:rFonts w:asciiTheme="majorHAnsi" w:hAnsiTheme="majorHAnsi" w:cs="Tahoma"/>
          <w:b/>
          <w:sz w:val="22"/>
          <w:szCs w:val="22"/>
        </w:rPr>
        <w:t>ROZDZIAŁ 17</w:t>
      </w:r>
    </w:p>
    <w:p w:rsidR="00D46357" w:rsidRPr="008F3C57" w:rsidRDefault="005C000D" w:rsidP="005C000D">
      <w:pPr>
        <w:suppressAutoHyphens w:val="0"/>
        <w:autoSpaceDE w:val="0"/>
        <w:autoSpaceDN w:val="0"/>
        <w:adjustRightInd w:val="0"/>
        <w:jc w:val="center"/>
        <w:rPr>
          <w:rFonts w:asciiTheme="majorHAnsi" w:eastAsiaTheme="minorHAnsi" w:hAnsiTheme="majorHAnsi"/>
          <w:b/>
          <w:sz w:val="22"/>
          <w:szCs w:val="22"/>
          <w:lang w:eastAsia="en-US"/>
        </w:rPr>
      </w:pPr>
      <w:r w:rsidRPr="008F3C57">
        <w:rPr>
          <w:rFonts w:asciiTheme="majorHAnsi" w:eastAsiaTheme="minorHAnsi" w:hAnsiTheme="majorHAnsi"/>
          <w:b/>
          <w:sz w:val="22"/>
          <w:szCs w:val="22"/>
          <w:lang w:eastAsia="en-US"/>
        </w:rPr>
        <w:t>SPOSÓB OBLICZENIA CENY</w:t>
      </w:r>
    </w:p>
    <w:p w:rsidR="00AA532E" w:rsidRPr="008F3C57" w:rsidRDefault="00AA532E" w:rsidP="00C001A0">
      <w:pPr>
        <w:spacing w:line="276" w:lineRule="auto"/>
        <w:rPr>
          <w:rFonts w:asciiTheme="majorHAnsi" w:hAnsiTheme="majorHAnsi" w:cs="Tahoma"/>
          <w:b/>
          <w:sz w:val="22"/>
          <w:szCs w:val="22"/>
        </w:rPr>
      </w:pP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Strony dokonają rozliczenia wykonanej dostawy, na podstawie faktur częściowych wystawionych zgodnie z dostarczoną ilością paliwa stwierdzonych na podstawie protokołu przyjęcia dostawy. Zamawiający zastrzega sobie zapłatę wynagrodzenia wyłącznie za należycie wykonaną i przyjętą bez zastrzeżeń dostawę gazu.</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Wynagrodzenie Wykonawcy za dostawę paliwa, o którym mowa w ust. 1, będzie ustalone jako iloczyn ilości dostarczonego paliwa i jego ceny jednostkowej netto za 1 litr, określonej zgodnie z ust. 3, powiększony o kwotę podatku od towarów i usług (VAT) obliczoną zgodnie z obowiązującymi przepisami. </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Cena jednostkowa netto dostarczanego gazu skroplonego LPG ustalana będzie na podstawie ceny hurtowej netto Autogaz dla woj. łódzkiego sprzedaży 1 litra tego paliwa, publikowanej na stronie internetowej PKN ORLEN S.A ., obowiązującej w dniu dostawy gazu do siedziby Zamawiającego, pomniejszonej o stałą wartość upustu kwotowego wynoszącego zgodnie ze złożoną ofertą Wykonawcy.</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Ceny paliwa określone w niniejszym rozdziale zawierają wszelkie koszty związane z realizacją przedmiotu zamówienia, w tym wszelkie koszty związane z transportem paliwa, jego rozładunkiem i ubezpieczeniem loko stacja paliw Zamawiającego.</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W przypadku zmiany obowiązującej stawki podatku od towarów i usług (VAT), Wykonawca będzie uprawniony do uwzględnienia na fakturze nowej (aktualnej) stawki podatku VAT. Zmiana taka nie wymaga zawarcia aneksu do umowy.</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Zapłata wynagrodzenia, za należycie zrealizowaną dostawę paliwa stanowiącą przedmiot niniejszej umowy nastąpi, w terminie 14 dni od daty wystawienia prawidłowej faktury VAT, przelewem na rachunek bankowy Wykonawcy. Faktura będzie zawierała nr dokumentu (WZ).</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Wykonawca przy realizacji umowy zobowiązuje posługiwać się rachunkiem rozliczeniowym, o którym mowa w art. 49 ust. 1 pkt 1 ustawy z dnia 29 sierpnia 1997 r. Prawo Bankowe (Dz. U. z 2019 r., poz. 2357 z późn. zm.) zawartym w wykazie podmiotów, o którym mowa w art. 96b ust. 1 ustawy z dnia </w:t>
      </w:r>
      <w:r>
        <w:rPr>
          <w:rFonts w:asciiTheme="majorHAnsi" w:hAnsiTheme="majorHAnsi" w:cs="Tahoma"/>
          <w:sz w:val="22"/>
          <w:szCs w:val="22"/>
        </w:rPr>
        <w:t xml:space="preserve">               </w:t>
      </w:r>
      <w:r w:rsidRPr="009D4E7B">
        <w:rPr>
          <w:rFonts w:asciiTheme="majorHAnsi" w:hAnsiTheme="majorHAnsi" w:cs="Tahoma"/>
          <w:sz w:val="22"/>
          <w:szCs w:val="22"/>
        </w:rPr>
        <w:t>11 marca 2004 r.  o podatku od towarów i usług (Dz. U. z 2020 r., poz. 106 z późn. zm.).</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Dniem płatności jest data uznania rachunku Wykonawcy.</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lastRenderedPageBreak/>
        <w:t>Realizacja przez Zamawiającego płatności wynagrodzenia Wykonawcy na podstawie umowy odbędzie się z zastosowaniem mechanizmu podzielonej płatności wskazanego w ustawie z dnia 11 marca</w:t>
      </w:r>
      <w:r>
        <w:rPr>
          <w:rFonts w:asciiTheme="majorHAnsi" w:hAnsiTheme="majorHAnsi" w:cs="Tahoma"/>
          <w:sz w:val="22"/>
          <w:szCs w:val="22"/>
        </w:rPr>
        <w:t xml:space="preserve">                   </w:t>
      </w:r>
      <w:r w:rsidRPr="009D4E7B">
        <w:rPr>
          <w:rFonts w:asciiTheme="majorHAnsi" w:hAnsiTheme="majorHAnsi" w:cs="Tahoma"/>
          <w:sz w:val="22"/>
          <w:szCs w:val="22"/>
        </w:rPr>
        <w:t xml:space="preserve"> 2004 r.  o podatku od towarów i usług (Dz. U. z 2020 r., poz. 106 z późn. zm.).</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Zamawiający dopuszcza przekazywanie faktur VAT, duplikatów faktur VAT, faktur VAT korygujących w formie elektronicznej zgodnie z art. 2 ust. 32, art. 106e, art. 106g ust. 3, art. 106m oraz art. 106n ustawy z dnia  11 marca 2004 r. o podatku od towarów i usług (Dz. U. z 2020 r., poz. 106 z późn. zm.) na adres poczty Zamawiającego: </w:t>
      </w:r>
      <w:hyperlink r:id="rId27" w:history="1">
        <w:r w:rsidRPr="009D4E7B">
          <w:rPr>
            <w:rStyle w:val="Hipercze"/>
            <w:rFonts w:asciiTheme="majorHAnsi" w:eastAsia="StarSymbol" w:hAnsiTheme="majorHAnsi" w:cs="Tahoma"/>
            <w:sz w:val="22"/>
            <w:szCs w:val="22"/>
          </w:rPr>
          <w:t>zaopatrzenie@mzktomaszow.pl</w:t>
        </w:r>
      </w:hyperlink>
      <w:r w:rsidRPr="009D4E7B">
        <w:rPr>
          <w:rFonts w:asciiTheme="majorHAnsi" w:hAnsiTheme="majorHAnsi" w:cs="Tahoma"/>
          <w:sz w:val="22"/>
          <w:szCs w:val="22"/>
        </w:rPr>
        <w:t xml:space="preserve"> </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Wykonawca zapewnia, że wszelkie opłaty podatkowe i celne z dopuszczeniem towaru do obrotu,                             a w szczególności podatek akcyzowy, zostały naliczone i odprowadzone w wysokości zgodnej                       z obowiązującymi przepisami podatkowymi. W przypadku stwierdzenia niedopełnienia ww. warunków, Wykonawca ponosi wszelkie konsekwencje z tego wynikające.</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Wykonawca ponosi pełną odpowiedzialność za własne zobowiązania podatkowe oraz przejmuje pełną odpowiedzialność za działanie swoich dostawców oraz podwykonawców, także w zakresie nieprzestrzegania przez te podmioty obowiązków podatkowych, w szczególności związanych </w:t>
      </w:r>
      <w:r>
        <w:rPr>
          <w:rFonts w:asciiTheme="majorHAnsi" w:hAnsiTheme="majorHAnsi" w:cs="Tahoma"/>
          <w:sz w:val="22"/>
          <w:szCs w:val="22"/>
        </w:rPr>
        <w:t xml:space="preserve">                          </w:t>
      </w:r>
      <w:r w:rsidRPr="009D4E7B">
        <w:rPr>
          <w:rFonts w:asciiTheme="majorHAnsi" w:hAnsiTheme="majorHAnsi" w:cs="Tahoma"/>
          <w:sz w:val="22"/>
          <w:szCs w:val="22"/>
        </w:rPr>
        <w:t>z rozliczeniami z tytułu podatku od towarów i usług, podatku akcyzowego.</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Zamawiający oświadcza, że jest czynnym podatnikiem podatku od towarów i usług (VAT) </w:t>
      </w:r>
      <w:r>
        <w:rPr>
          <w:rFonts w:asciiTheme="majorHAnsi" w:hAnsiTheme="majorHAnsi" w:cs="Tahoma"/>
          <w:sz w:val="22"/>
          <w:szCs w:val="22"/>
        </w:rPr>
        <w:t xml:space="preserve">                                    </w:t>
      </w:r>
      <w:r w:rsidRPr="009D4E7B">
        <w:rPr>
          <w:rFonts w:asciiTheme="majorHAnsi" w:hAnsiTheme="majorHAnsi" w:cs="Tahoma"/>
          <w:sz w:val="22"/>
          <w:szCs w:val="22"/>
        </w:rPr>
        <w:t>i zobowiązuje się do poinformowania Wykonawcy o każdej zmianie swojego statusu najpóźniej w ciągu 2 dni roboczych  od zaistnienia takiej zmiany.</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Wykonawca oświadcza, że jest czynnym podatnikiem podatku od towarów i usług (VAT) i zobowiązuje się do poinformowania Zamawiającego o każdej zmianie swojego statusu najpóźniej w ciągu 2 dni roboczych od zaistnienia takiej zmiany.</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Wykonawca składający ofertę winien uwzględnić w niej 23% stawkę podatku VAT.</w:t>
      </w:r>
    </w:p>
    <w:p w:rsidR="009D4E7B" w:rsidRPr="009D4E7B" w:rsidRDefault="009D4E7B" w:rsidP="0005452F">
      <w:pPr>
        <w:numPr>
          <w:ilvl w:val="0"/>
          <w:numId w:val="32"/>
        </w:numPr>
        <w:tabs>
          <w:tab w:val="clear" w:pos="720"/>
          <w:tab w:val="num" w:pos="426"/>
        </w:tabs>
        <w:spacing w:line="276" w:lineRule="auto"/>
        <w:ind w:left="426" w:hanging="426"/>
        <w:jc w:val="both"/>
        <w:rPr>
          <w:rFonts w:asciiTheme="majorHAnsi" w:hAnsiTheme="majorHAnsi" w:cs="Tahoma"/>
          <w:sz w:val="22"/>
          <w:szCs w:val="22"/>
        </w:rPr>
      </w:pPr>
      <w:r w:rsidRPr="009D4E7B">
        <w:rPr>
          <w:rFonts w:asciiTheme="majorHAnsi" w:hAnsiTheme="majorHAnsi" w:cs="Tahoma"/>
          <w:sz w:val="22"/>
          <w:szCs w:val="22"/>
        </w:rPr>
        <w:t xml:space="preserve">Wykonawca gwarantuje stały i niezmienny </w:t>
      </w:r>
      <w:r w:rsidRPr="009D4E7B">
        <w:rPr>
          <w:rFonts w:asciiTheme="majorHAnsi" w:hAnsiTheme="majorHAnsi" w:cs="Calibri"/>
          <w:b/>
          <w:sz w:val="22"/>
          <w:szCs w:val="22"/>
        </w:rPr>
        <w:t>upust wyrażony w PLN – zgodnie ze złożoną ofertą.</w:t>
      </w:r>
    </w:p>
    <w:p w:rsidR="009D4E7B" w:rsidRDefault="009D4E7B" w:rsidP="009D4E7B">
      <w:pPr>
        <w:spacing w:line="276" w:lineRule="auto"/>
        <w:jc w:val="both"/>
        <w:rPr>
          <w:rFonts w:asciiTheme="majorHAnsi" w:hAnsiTheme="majorHAnsi" w:cs="Tahoma"/>
          <w:sz w:val="22"/>
          <w:szCs w:val="22"/>
        </w:rPr>
      </w:pPr>
    </w:p>
    <w:p w:rsidR="002D7984" w:rsidRDefault="002D7984" w:rsidP="00935D07">
      <w:pPr>
        <w:rPr>
          <w:rFonts w:asciiTheme="majorHAnsi" w:hAnsiTheme="majorHAnsi" w:cs="Tahoma"/>
          <w:b/>
          <w:sz w:val="22"/>
          <w:szCs w:val="22"/>
        </w:rPr>
      </w:pPr>
    </w:p>
    <w:p w:rsidR="00080E7F" w:rsidRPr="008F3C57" w:rsidRDefault="00AD0427" w:rsidP="00080E7F">
      <w:pPr>
        <w:ind w:left="426" w:hanging="426"/>
        <w:jc w:val="center"/>
        <w:rPr>
          <w:rFonts w:asciiTheme="majorHAnsi" w:hAnsiTheme="majorHAnsi" w:cs="Tahoma"/>
          <w:b/>
          <w:sz w:val="22"/>
          <w:szCs w:val="22"/>
        </w:rPr>
      </w:pPr>
      <w:r w:rsidRPr="008F3C57">
        <w:rPr>
          <w:rFonts w:asciiTheme="majorHAnsi" w:hAnsiTheme="majorHAnsi" w:cs="Tahoma"/>
          <w:b/>
          <w:sz w:val="22"/>
          <w:szCs w:val="22"/>
        </w:rPr>
        <w:t>ROZDZIAŁ 18</w:t>
      </w:r>
    </w:p>
    <w:p w:rsidR="001D3886" w:rsidRPr="008F3C57" w:rsidRDefault="00AD0427" w:rsidP="00080E7F">
      <w:pPr>
        <w:ind w:left="426" w:hanging="426"/>
        <w:jc w:val="center"/>
        <w:rPr>
          <w:rFonts w:asciiTheme="majorHAnsi" w:eastAsiaTheme="minorHAnsi" w:hAnsiTheme="majorHAnsi"/>
          <w:b/>
          <w:sz w:val="22"/>
          <w:szCs w:val="22"/>
          <w:lang w:eastAsia="en-US"/>
        </w:rPr>
      </w:pPr>
      <w:r w:rsidRPr="008F3C57">
        <w:rPr>
          <w:rFonts w:asciiTheme="majorHAnsi" w:eastAsiaTheme="minorHAnsi" w:hAnsiTheme="majorHAnsi"/>
          <w:b/>
          <w:sz w:val="22"/>
          <w:szCs w:val="22"/>
          <w:lang w:eastAsia="en-US"/>
        </w:rPr>
        <w:t xml:space="preserve">OPIS KRYTERIÓW OCENY OFERT WRAZ Z PODANIEM WAG TYCH KRYTERIÓW </w:t>
      </w:r>
    </w:p>
    <w:p w:rsidR="00080E7F" w:rsidRPr="008F3C57" w:rsidRDefault="00AD0427" w:rsidP="00080E7F">
      <w:pPr>
        <w:ind w:left="426" w:hanging="426"/>
        <w:jc w:val="center"/>
        <w:rPr>
          <w:rFonts w:asciiTheme="majorHAnsi" w:eastAsiaTheme="minorHAnsi" w:hAnsiTheme="majorHAnsi"/>
          <w:b/>
          <w:sz w:val="22"/>
          <w:szCs w:val="22"/>
          <w:lang w:eastAsia="en-US"/>
        </w:rPr>
      </w:pPr>
      <w:r w:rsidRPr="008F3C57">
        <w:rPr>
          <w:rFonts w:asciiTheme="majorHAnsi" w:eastAsiaTheme="minorHAnsi" w:hAnsiTheme="majorHAnsi"/>
          <w:b/>
          <w:sz w:val="22"/>
          <w:szCs w:val="22"/>
          <w:lang w:eastAsia="en-US"/>
        </w:rPr>
        <w:t>I SPOSOBU OCENY OFERT</w:t>
      </w:r>
    </w:p>
    <w:p w:rsidR="00C3766B" w:rsidRDefault="00C3766B" w:rsidP="00041A11">
      <w:pPr>
        <w:ind w:left="426" w:hanging="426"/>
        <w:rPr>
          <w:rFonts w:asciiTheme="majorHAnsi" w:hAnsiTheme="majorHAnsi" w:cs="Tahoma"/>
          <w:b/>
          <w:sz w:val="22"/>
          <w:szCs w:val="22"/>
        </w:rPr>
      </w:pPr>
    </w:p>
    <w:p w:rsidR="00C3766B" w:rsidRDefault="00C3766B" w:rsidP="00080E7F">
      <w:pPr>
        <w:ind w:left="426" w:hanging="426"/>
        <w:jc w:val="center"/>
        <w:rPr>
          <w:rFonts w:asciiTheme="majorHAnsi" w:hAnsiTheme="majorHAnsi" w:cs="Tahoma"/>
          <w:b/>
          <w:sz w:val="22"/>
          <w:szCs w:val="22"/>
        </w:rPr>
      </w:pPr>
    </w:p>
    <w:p w:rsidR="00C3766B" w:rsidRPr="004D5245" w:rsidRDefault="00C3766B" w:rsidP="0005452F">
      <w:pPr>
        <w:numPr>
          <w:ilvl w:val="0"/>
          <w:numId w:val="33"/>
        </w:numPr>
        <w:tabs>
          <w:tab w:val="clear" w:pos="720"/>
          <w:tab w:val="num" w:pos="284"/>
        </w:tabs>
        <w:spacing w:line="276" w:lineRule="auto"/>
        <w:ind w:left="284" w:hanging="284"/>
        <w:jc w:val="both"/>
        <w:rPr>
          <w:rFonts w:asciiTheme="majorHAnsi" w:hAnsiTheme="majorHAnsi" w:cs="Tahoma"/>
          <w:sz w:val="22"/>
          <w:szCs w:val="22"/>
        </w:rPr>
      </w:pPr>
      <w:r w:rsidRPr="004D5245">
        <w:rPr>
          <w:rFonts w:asciiTheme="majorHAnsi" w:hAnsiTheme="majorHAnsi" w:cs="Tahoma"/>
          <w:sz w:val="22"/>
          <w:szCs w:val="22"/>
          <w:lang w:eastAsia="pl-PL"/>
        </w:rPr>
        <w:t xml:space="preserve">Zamawiający zgodnie z przepisami ustawy pzp określił poniżej kryteria, którymi będzie się kierował przy ocenie ofert, szczegółowo je opisując, wskazując do czego się odnoszą oraz, w jaki sposób nastąpi ocena treści oferty przy ich zastosowaniu. </w:t>
      </w:r>
    </w:p>
    <w:p w:rsidR="00C3766B" w:rsidRPr="004D5245" w:rsidRDefault="00C3766B" w:rsidP="0005452F">
      <w:pPr>
        <w:numPr>
          <w:ilvl w:val="0"/>
          <w:numId w:val="33"/>
        </w:numPr>
        <w:tabs>
          <w:tab w:val="clear" w:pos="720"/>
          <w:tab w:val="num" w:pos="284"/>
        </w:tabs>
        <w:spacing w:line="276" w:lineRule="auto"/>
        <w:ind w:left="284" w:hanging="284"/>
        <w:jc w:val="both"/>
        <w:rPr>
          <w:rFonts w:asciiTheme="majorHAnsi" w:hAnsiTheme="majorHAnsi" w:cs="Tahoma"/>
          <w:sz w:val="22"/>
          <w:szCs w:val="22"/>
        </w:rPr>
      </w:pPr>
      <w:r w:rsidRPr="004D5245">
        <w:rPr>
          <w:rFonts w:asciiTheme="majorHAnsi" w:hAnsiTheme="majorHAnsi" w:cs="Tahoma"/>
          <w:sz w:val="22"/>
          <w:szCs w:val="22"/>
          <w:lang w:eastAsia="pl-PL"/>
        </w:rPr>
        <w:t xml:space="preserve">Sposób oceny ofert jest w taki sposób skonstruowany, aby zapewniał obiektywną ocenę złożonych ofert tym samym wyłączona zostaje możliwość subiektywnej, uznaniowej i dowolnej oceny przez członków komisji przetargowej lub inne osoby wykonujące czynności w tym zakresie ze strony zamawiającego. </w:t>
      </w:r>
    </w:p>
    <w:p w:rsidR="00C3766B" w:rsidRPr="004D5245" w:rsidRDefault="00C3766B" w:rsidP="0005452F">
      <w:pPr>
        <w:numPr>
          <w:ilvl w:val="0"/>
          <w:numId w:val="33"/>
        </w:numPr>
        <w:tabs>
          <w:tab w:val="clear" w:pos="720"/>
          <w:tab w:val="num" w:pos="284"/>
        </w:tabs>
        <w:spacing w:line="276" w:lineRule="auto"/>
        <w:ind w:left="284" w:hanging="284"/>
        <w:jc w:val="both"/>
        <w:rPr>
          <w:rFonts w:asciiTheme="majorHAnsi" w:hAnsiTheme="majorHAnsi" w:cs="Tahoma"/>
          <w:sz w:val="22"/>
          <w:szCs w:val="22"/>
        </w:rPr>
      </w:pPr>
      <w:r w:rsidRPr="004D5245">
        <w:rPr>
          <w:rFonts w:asciiTheme="majorHAnsi" w:hAnsiTheme="majorHAnsi" w:cs="Tahoma"/>
          <w:sz w:val="22"/>
          <w:szCs w:val="22"/>
          <w:lang w:eastAsia="pl-PL"/>
        </w:rPr>
        <w:t>Szczegółowość, kompletność i jednoznaczność opisu kryteriów oceny ofert umożliwia każdemu znającemu treść ofert dokonanie ich właściwej i obiektywnie uzasadnionej oceny  i hierarchizacji                       w rankingu ofert najkorzystniejszych.</w:t>
      </w:r>
    </w:p>
    <w:p w:rsidR="00C3766B" w:rsidRPr="007A735B" w:rsidRDefault="007A735B" w:rsidP="00041A11">
      <w:pPr>
        <w:numPr>
          <w:ilvl w:val="0"/>
          <w:numId w:val="33"/>
        </w:numPr>
        <w:tabs>
          <w:tab w:val="clear" w:pos="720"/>
          <w:tab w:val="num" w:pos="284"/>
        </w:tabs>
        <w:spacing w:line="276" w:lineRule="auto"/>
        <w:ind w:left="284" w:hanging="284"/>
        <w:jc w:val="both"/>
        <w:rPr>
          <w:rFonts w:asciiTheme="majorHAnsi" w:hAnsiTheme="majorHAnsi" w:cs="Tahoma"/>
          <w:sz w:val="22"/>
          <w:szCs w:val="22"/>
        </w:rPr>
      </w:pPr>
      <w:r w:rsidRPr="007A735B">
        <w:rPr>
          <w:rFonts w:asciiTheme="majorHAnsi" w:hAnsiTheme="majorHAnsi" w:cs="Tahoma"/>
          <w:sz w:val="22"/>
          <w:szCs w:val="22"/>
        </w:rPr>
        <w:t xml:space="preserve">Zamawiający zastosował </w:t>
      </w:r>
      <w:r w:rsidRPr="007A735B">
        <w:rPr>
          <w:rFonts w:asciiTheme="majorHAnsi" w:hAnsiTheme="majorHAnsi" w:cs="Tahoma"/>
          <w:b/>
          <w:sz w:val="22"/>
          <w:szCs w:val="22"/>
        </w:rPr>
        <w:t>cenę jako jedyne kryterium oceny ofert</w:t>
      </w:r>
      <w:r>
        <w:rPr>
          <w:rFonts w:asciiTheme="majorHAnsi" w:hAnsiTheme="majorHAnsi" w:cs="Tahoma"/>
          <w:b/>
          <w:sz w:val="22"/>
          <w:szCs w:val="22"/>
        </w:rPr>
        <w:t xml:space="preserve"> </w:t>
      </w:r>
      <w:r w:rsidRPr="007A735B">
        <w:rPr>
          <w:rStyle w:val="highlight"/>
          <w:rFonts w:asciiTheme="majorHAnsi" w:hAnsiTheme="majorHAnsi"/>
          <w:sz w:val="22"/>
          <w:szCs w:val="22"/>
        </w:rPr>
        <w:t>ponieważ</w:t>
      </w:r>
      <w:r w:rsidRPr="007A735B">
        <w:rPr>
          <w:rFonts w:asciiTheme="majorHAnsi" w:hAnsiTheme="majorHAnsi" w:cs="Tahoma"/>
          <w:sz w:val="22"/>
          <w:szCs w:val="22"/>
        </w:rPr>
        <w:t xml:space="preserve"> gaz  będący przedmiotem zamówienia mają ustalone standardy jakościowe. Standardy jakościowe odnoszące się do wszystkich istotnych cech przedmiotu zamówienia zostały określone przepisami ustawy z dnia 10 kwietnia 1997 roku – Prawo energetyczne oraz wydanych na jej podstawie przepisów wykonawczych. Parametry jakościowe paliw, obsługi odbiorców oraz sposób załatwiania reklamacji zostały określone w szczególności w Rozporządzeniu Ministra Energii z dnia 14.04.2016 r. w sprawie wymagań </w:t>
      </w:r>
      <w:r w:rsidRPr="007A735B">
        <w:rPr>
          <w:rFonts w:asciiTheme="majorHAnsi" w:hAnsiTheme="majorHAnsi" w:cs="Tahoma"/>
          <w:sz w:val="22"/>
          <w:szCs w:val="22"/>
        </w:rPr>
        <w:lastRenderedPageBreak/>
        <w:t>jakościowych dla gazu skroplonego (LPG) (Dz. U. z 2016 r., poz. 540) oraz normie PN-EN 589:019-04 paliwa do pojazdów samochodowych LPG, lub równoważne, jak również musi być zgodny z nowelizowanymi w trakcie dostawy normami i przepisami określającymi wymagania jakościowe. Zakupując  gaz zamawiający poza kosztami nabycia nie ponosi żadnych innych wydatków związanych, np. z użytkowaniem, utrzymaniem, wycofaniem, np. kosztami recyklingu</w:t>
      </w:r>
      <w:r w:rsidRPr="007A735B">
        <w:rPr>
          <w:rFonts w:asciiTheme="majorHAnsi" w:hAnsiTheme="majorHAnsi"/>
          <w:sz w:val="22"/>
          <w:szCs w:val="22"/>
        </w:rPr>
        <w:t>. W ocenie zamawiającego zastosowania niejako „na siłę” kryteriów pozacenowych w tym konkretnym zamówieniu stać się może bezprzedmiotowe i nie odzwierciedlać rzeczywistych potrzeb zamawiającego.</w:t>
      </w:r>
    </w:p>
    <w:p w:rsidR="003105C5" w:rsidRDefault="003105C5" w:rsidP="00041A11">
      <w:pPr>
        <w:spacing w:line="276" w:lineRule="auto"/>
        <w:jc w:val="both"/>
        <w:rPr>
          <w:rFonts w:asciiTheme="majorHAnsi" w:hAnsiTheme="majorHAnsi" w:cs="Tahoma"/>
          <w:sz w:val="22"/>
          <w:szCs w:val="22"/>
        </w:rPr>
      </w:pPr>
    </w:p>
    <w:p w:rsidR="00C3766B" w:rsidRPr="001A2CCE" w:rsidRDefault="00C3766B" w:rsidP="0005452F">
      <w:pPr>
        <w:numPr>
          <w:ilvl w:val="0"/>
          <w:numId w:val="33"/>
        </w:numPr>
        <w:tabs>
          <w:tab w:val="clear" w:pos="720"/>
          <w:tab w:val="num" w:pos="284"/>
        </w:tabs>
        <w:spacing w:line="276" w:lineRule="auto"/>
        <w:ind w:left="284" w:hanging="284"/>
        <w:jc w:val="both"/>
        <w:rPr>
          <w:rFonts w:asciiTheme="majorHAnsi" w:hAnsiTheme="majorHAnsi" w:cs="Tahoma"/>
          <w:sz w:val="22"/>
          <w:szCs w:val="22"/>
        </w:rPr>
      </w:pPr>
      <w:r w:rsidRPr="001A2CCE">
        <w:rPr>
          <w:rFonts w:asciiTheme="majorHAnsi" w:hAnsiTheme="majorHAnsi" w:cs="Tahoma"/>
          <w:sz w:val="22"/>
          <w:szCs w:val="22"/>
        </w:rPr>
        <w:t>Kryteriami oceny ofert są:</w:t>
      </w:r>
    </w:p>
    <w:p w:rsidR="00C3766B" w:rsidRPr="00563A1A" w:rsidRDefault="00C3766B" w:rsidP="00C3766B">
      <w:pPr>
        <w:spacing w:line="276" w:lineRule="auto"/>
        <w:ind w:left="709" w:firstLine="709"/>
        <w:rPr>
          <w:rFonts w:asciiTheme="majorHAnsi" w:hAnsiTheme="majorHAnsi" w:cs="Tahoma"/>
          <w:b/>
          <w:sz w:val="28"/>
          <w:szCs w:val="28"/>
        </w:rPr>
      </w:pPr>
      <w:r w:rsidRPr="00563A1A">
        <w:rPr>
          <w:rFonts w:asciiTheme="majorHAnsi" w:hAnsiTheme="majorHAnsi" w:cs="Tahoma"/>
          <w:b/>
          <w:sz w:val="28"/>
          <w:szCs w:val="28"/>
        </w:rPr>
        <w:t xml:space="preserve">- </w:t>
      </w:r>
      <w:r w:rsidRPr="00563A1A">
        <w:rPr>
          <w:rFonts w:asciiTheme="majorHAnsi" w:hAnsiTheme="majorHAnsi" w:cs="Tahoma"/>
          <w:b/>
          <w:sz w:val="28"/>
          <w:szCs w:val="28"/>
        </w:rPr>
        <w:tab/>
        <w:t>Cena oferty (C) – znaczenie 100%,</w:t>
      </w:r>
    </w:p>
    <w:p w:rsidR="00C3766B" w:rsidRPr="001A2CCE" w:rsidRDefault="00C3766B" w:rsidP="00C3766B">
      <w:pPr>
        <w:spacing w:line="276" w:lineRule="auto"/>
        <w:rPr>
          <w:rFonts w:asciiTheme="majorHAnsi" w:hAnsiTheme="majorHAnsi" w:cs="Tahoma"/>
          <w:b/>
          <w:sz w:val="22"/>
          <w:szCs w:val="22"/>
        </w:rPr>
      </w:pPr>
    </w:p>
    <w:p w:rsidR="00C3766B" w:rsidRPr="001A2CCE" w:rsidRDefault="00C3766B" w:rsidP="0005452F">
      <w:pPr>
        <w:numPr>
          <w:ilvl w:val="0"/>
          <w:numId w:val="33"/>
        </w:numPr>
        <w:tabs>
          <w:tab w:val="clear" w:pos="720"/>
          <w:tab w:val="num" w:pos="284"/>
        </w:tabs>
        <w:spacing w:line="276" w:lineRule="auto"/>
        <w:ind w:hanging="720"/>
        <w:jc w:val="both"/>
        <w:rPr>
          <w:rFonts w:asciiTheme="majorHAnsi" w:hAnsiTheme="majorHAnsi" w:cs="Tahoma"/>
          <w:sz w:val="22"/>
          <w:szCs w:val="22"/>
        </w:rPr>
      </w:pPr>
      <w:r w:rsidRPr="001A2CCE">
        <w:rPr>
          <w:rFonts w:asciiTheme="majorHAnsi" w:hAnsiTheme="majorHAnsi" w:cs="Tahoma"/>
          <w:sz w:val="22"/>
          <w:szCs w:val="22"/>
          <w:lang w:eastAsia="pl-PL"/>
        </w:rPr>
        <w:t>Punktacja ofert dokonana zostanie wg następujących zasad:</w:t>
      </w:r>
    </w:p>
    <w:p w:rsidR="00C3766B" w:rsidRPr="001A2CCE" w:rsidRDefault="00C3766B" w:rsidP="00C3766B">
      <w:pPr>
        <w:pStyle w:val="WW-Tekstpodstawowywcity3"/>
        <w:spacing w:line="276" w:lineRule="auto"/>
        <w:ind w:left="0" w:firstLine="0"/>
        <w:rPr>
          <w:rFonts w:asciiTheme="majorHAnsi" w:hAnsiTheme="majorHAnsi" w:cs="Tahoma"/>
          <w:b/>
          <w:bCs/>
          <w:sz w:val="22"/>
          <w:szCs w:val="22"/>
        </w:rPr>
      </w:pPr>
    </w:p>
    <w:p w:rsidR="00C3766B" w:rsidRPr="001A2CCE" w:rsidRDefault="00C3766B" w:rsidP="00C3766B">
      <w:pPr>
        <w:pStyle w:val="WW-Tekstpodstawowywcity3"/>
        <w:spacing w:line="276" w:lineRule="auto"/>
        <w:ind w:left="0" w:firstLine="0"/>
        <w:rPr>
          <w:rFonts w:asciiTheme="majorHAnsi" w:hAnsiTheme="majorHAnsi" w:cs="Tahoma"/>
          <w:b/>
          <w:bCs/>
          <w:sz w:val="22"/>
          <w:szCs w:val="22"/>
        </w:rPr>
      </w:pPr>
    </w:p>
    <w:p w:rsidR="00C3766B" w:rsidRPr="001A2CCE" w:rsidRDefault="00C3766B" w:rsidP="00C3766B">
      <w:pPr>
        <w:pStyle w:val="WW-Tekstpodstawowywcity3"/>
        <w:spacing w:line="276" w:lineRule="auto"/>
        <w:ind w:hanging="426"/>
        <w:rPr>
          <w:rFonts w:asciiTheme="majorHAnsi" w:hAnsiTheme="majorHAnsi" w:cs="Tahoma"/>
          <w:b/>
          <w:bCs/>
          <w:sz w:val="22"/>
          <w:szCs w:val="22"/>
          <w:u w:val="single"/>
        </w:rPr>
      </w:pPr>
      <w:r w:rsidRPr="001A2CCE">
        <w:rPr>
          <w:rFonts w:asciiTheme="majorHAnsi" w:hAnsiTheme="majorHAnsi" w:cs="Tahoma"/>
          <w:b/>
          <w:bCs/>
          <w:sz w:val="22"/>
          <w:szCs w:val="22"/>
          <w:u w:val="single"/>
        </w:rPr>
        <w:t>Kryterium: CENA OFERTY</w:t>
      </w:r>
    </w:p>
    <w:p w:rsidR="00C3766B" w:rsidRPr="001A2CCE" w:rsidRDefault="00C3766B" w:rsidP="00C3766B">
      <w:pPr>
        <w:pStyle w:val="WW-Tekstpodstawowywcity3"/>
        <w:spacing w:line="276" w:lineRule="auto"/>
        <w:ind w:left="0" w:firstLine="0"/>
        <w:rPr>
          <w:rFonts w:asciiTheme="majorHAnsi" w:hAnsiTheme="majorHAnsi" w:cs="Tahoma"/>
          <w:bCs/>
          <w:sz w:val="22"/>
          <w:szCs w:val="22"/>
        </w:rPr>
      </w:pPr>
      <w:r w:rsidRPr="001A2CCE">
        <w:rPr>
          <w:rFonts w:asciiTheme="majorHAnsi" w:hAnsiTheme="majorHAnsi" w:cs="Tahoma"/>
          <w:sz w:val="22"/>
          <w:szCs w:val="22"/>
        </w:rPr>
        <w:t xml:space="preserve">                                                     </w:t>
      </w:r>
      <w:r w:rsidRPr="001A2CCE">
        <w:rPr>
          <w:rFonts w:asciiTheme="majorHAnsi" w:hAnsiTheme="majorHAnsi" w:cs="Tahoma"/>
          <w:sz w:val="22"/>
          <w:szCs w:val="22"/>
        </w:rPr>
        <w:tab/>
      </w:r>
      <w:r w:rsidRPr="001A2CCE">
        <w:rPr>
          <w:rFonts w:asciiTheme="majorHAnsi" w:hAnsiTheme="majorHAnsi" w:cs="Tahoma"/>
          <w:sz w:val="22"/>
          <w:szCs w:val="22"/>
        </w:rPr>
        <w:tab/>
        <w:t>Cena najniższa z badanych</w:t>
      </w:r>
    </w:p>
    <w:p w:rsidR="00C3766B" w:rsidRPr="001A2CCE" w:rsidRDefault="00C3766B" w:rsidP="00C3766B">
      <w:pPr>
        <w:pStyle w:val="WW-Tekstpodstawowywcity3"/>
        <w:spacing w:line="276" w:lineRule="auto"/>
        <w:ind w:hanging="426"/>
        <w:rPr>
          <w:rFonts w:asciiTheme="majorHAnsi" w:hAnsiTheme="majorHAnsi" w:cs="Tahoma"/>
          <w:bCs/>
          <w:sz w:val="22"/>
          <w:szCs w:val="22"/>
        </w:rPr>
      </w:pPr>
      <w:r w:rsidRPr="001A2CCE">
        <w:rPr>
          <w:rFonts w:asciiTheme="majorHAnsi" w:hAnsiTheme="majorHAnsi" w:cs="Tahoma"/>
          <w:sz w:val="22"/>
          <w:szCs w:val="22"/>
        </w:rPr>
        <w:t>Ilość punktów „C”= ………………………………………………………………………………x 100 (znaczenie kryterium).</w:t>
      </w:r>
    </w:p>
    <w:p w:rsidR="00C3766B" w:rsidRPr="001A2CCE" w:rsidRDefault="00C3766B" w:rsidP="00C3766B">
      <w:pPr>
        <w:pStyle w:val="WW-Tekstpodstawowywcity3"/>
        <w:spacing w:line="276" w:lineRule="auto"/>
        <w:ind w:left="0" w:firstLine="0"/>
        <w:rPr>
          <w:rFonts w:asciiTheme="majorHAnsi" w:hAnsiTheme="majorHAnsi" w:cs="Tahoma"/>
          <w:bCs/>
          <w:sz w:val="22"/>
          <w:szCs w:val="22"/>
        </w:rPr>
      </w:pPr>
      <w:r w:rsidRPr="001A2CCE">
        <w:rPr>
          <w:rFonts w:asciiTheme="majorHAnsi" w:hAnsiTheme="majorHAnsi" w:cs="Tahoma"/>
          <w:sz w:val="22"/>
          <w:szCs w:val="22"/>
        </w:rPr>
        <w:t xml:space="preserve">                                                     </w:t>
      </w:r>
      <w:r w:rsidRPr="001A2CCE">
        <w:rPr>
          <w:rFonts w:asciiTheme="majorHAnsi" w:hAnsiTheme="majorHAnsi" w:cs="Tahoma"/>
          <w:sz w:val="22"/>
          <w:szCs w:val="22"/>
        </w:rPr>
        <w:tab/>
      </w:r>
      <w:r w:rsidRPr="001A2CCE">
        <w:rPr>
          <w:rFonts w:asciiTheme="majorHAnsi" w:hAnsiTheme="majorHAnsi" w:cs="Tahoma"/>
          <w:sz w:val="22"/>
          <w:szCs w:val="22"/>
        </w:rPr>
        <w:tab/>
        <w:t>Cena badanej oferty</w:t>
      </w:r>
    </w:p>
    <w:p w:rsidR="00C3766B" w:rsidRPr="001A2CCE" w:rsidRDefault="00C3766B" w:rsidP="00C3766B">
      <w:pPr>
        <w:pStyle w:val="WW-Tekstpodstawowywcity3"/>
        <w:spacing w:line="276" w:lineRule="auto"/>
        <w:ind w:left="2124" w:firstLine="0"/>
        <w:rPr>
          <w:rFonts w:asciiTheme="majorHAnsi" w:hAnsiTheme="majorHAnsi" w:cs="Tahoma"/>
          <w:sz w:val="22"/>
          <w:szCs w:val="22"/>
        </w:rPr>
      </w:pPr>
    </w:p>
    <w:p w:rsidR="00C3766B" w:rsidRPr="001A2CCE" w:rsidRDefault="00C3766B" w:rsidP="00C3766B">
      <w:pPr>
        <w:pStyle w:val="WW-Tekstpodstawowywcity3"/>
        <w:spacing w:line="276" w:lineRule="auto"/>
        <w:ind w:firstLine="0"/>
        <w:rPr>
          <w:rFonts w:asciiTheme="majorHAnsi" w:hAnsiTheme="majorHAnsi" w:cs="Tahoma"/>
          <w:bCs/>
          <w:sz w:val="22"/>
          <w:szCs w:val="22"/>
        </w:rPr>
      </w:pPr>
      <w:r w:rsidRPr="001A2CCE">
        <w:rPr>
          <w:rFonts w:asciiTheme="majorHAnsi" w:hAnsiTheme="majorHAnsi" w:cs="Tahoma"/>
          <w:sz w:val="22"/>
          <w:szCs w:val="22"/>
        </w:rPr>
        <w:t>Zamawiający przyzna punkty ofercie badanej w kryterium CENA stosując działanie zgodnie z powyższym wzorem. Maksymalna przyznana liczba punktów w tym kryterium nie przekroczy 100.</w:t>
      </w:r>
    </w:p>
    <w:p w:rsidR="00C3766B" w:rsidRPr="001A2CCE" w:rsidRDefault="00C3766B" w:rsidP="00C3766B">
      <w:pPr>
        <w:pStyle w:val="WW-Tekstpodstawowywcity3"/>
        <w:spacing w:line="276" w:lineRule="auto"/>
        <w:ind w:firstLine="0"/>
        <w:rPr>
          <w:rFonts w:asciiTheme="majorHAnsi" w:hAnsiTheme="majorHAnsi" w:cs="Tahoma"/>
          <w:sz w:val="22"/>
          <w:szCs w:val="22"/>
        </w:rPr>
      </w:pPr>
      <w:r w:rsidRPr="001A2CCE">
        <w:rPr>
          <w:rFonts w:asciiTheme="majorHAnsi" w:hAnsiTheme="majorHAnsi" w:cs="Tahoma"/>
          <w:sz w:val="22"/>
          <w:szCs w:val="22"/>
        </w:rPr>
        <w:t xml:space="preserve">Każdy z wykonawców składających ofertę, otrzyma na podstawie przedłożonej oferty i dokonanych przeliczeń odpowiednią ilość punktów za kryterium. </w:t>
      </w:r>
    </w:p>
    <w:p w:rsidR="00C3766B" w:rsidRPr="001A2CCE" w:rsidRDefault="00C3766B" w:rsidP="00C3766B">
      <w:pPr>
        <w:pStyle w:val="WW-Tekstpodstawowywcity3"/>
        <w:spacing w:line="276" w:lineRule="auto"/>
        <w:ind w:firstLine="0"/>
        <w:rPr>
          <w:rFonts w:asciiTheme="majorHAnsi" w:hAnsiTheme="majorHAnsi" w:cs="Tahoma"/>
          <w:sz w:val="22"/>
          <w:szCs w:val="22"/>
        </w:rPr>
      </w:pPr>
      <w:r w:rsidRPr="001A2CCE">
        <w:rPr>
          <w:rFonts w:asciiTheme="majorHAnsi" w:hAnsiTheme="majorHAnsi" w:cs="Tahoma"/>
          <w:sz w:val="22"/>
          <w:szCs w:val="22"/>
        </w:rPr>
        <w:t>Zamawiający na podstawie obliczeń przyzna ostateczną liczbę punktów poszczególnym wykonawcom wg następującego wzoru.</w:t>
      </w:r>
    </w:p>
    <w:p w:rsidR="00C3766B" w:rsidRPr="001A2CCE" w:rsidRDefault="00C3766B" w:rsidP="00C3766B">
      <w:pPr>
        <w:pStyle w:val="WW-Tekstpodstawowywcity3"/>
        <w:spacing w:line="276" w:lineRule="auto"/>
        <w:ind w:left="1416" w:firstLine="708"/>
        <w:rPr>
          <w:rFonts w:asciiTheme="majorHAnsi" w:hAnsiTheme="majorHAnsi" w:cs="Tahoma"/>
          <w:sz w:val="22"/>
          <w:szCs w:val="22"/>
        </w:rPr>
      </w:pPr>
      <w:r w:rsidRPr="001A2CCE">
        <w:rPr>
          <w:rFonts w:asciiTheme="majorHAnsi" w:hAnsiTheme="majorHAnsi" w:cs="Tahoma"/>
          <w:sz w:val="22"/>
          <w:szCs w:val="22"/>
        </w:rPr>
        <w:t>Po=C</w:t>
      </w:r>
    </w:p>
    <w:p w:rsidR="00C3766B" w:rsidRPr="001A2CCE" w:rsidRDefault="00C3766B" w:rsidP="00C3766B">
      <w:pPr>
        <w:pStyle w:val="WW-Tekstpodstawowywcity3"/>
        <w:spacing w:line="276" w:lineRule="auto"/>
        <w:ind w:left="1416" w:firstLine="708"/>
        <w:rPr>
          <w:rFonts w:asciiTheme="majorHAnsi" w:hAnsiTheme="majorHAnsi" w:cs="Tahoma"/>
          <w:sz w:val="22"/>
          <w:szCs w:val="22"/>
        </w:rPr>
      </w:pPr>
      <w:r w:rsidRPr="001A2CCE">
        <w:rPr>
          <w:rFonts w:asciiTheme="majorHAnsi" w:hAnsiTheme="majorHAnsi" w:cs="Tahoma"/>
          <w:sz w:val="22"/>
          <w:szCs w:val="22"/>
        </w:rPr>
        <w:t>Gdzie:</w:t>
      </w:r>
    </w:p>
    <w:p w:rsidR="00C3766B" w:rsidRPr="001A2CCE" w:rsidRDefault="00C3766B" w:rsidP="00C3766B">
      <w:pPr>
        <w:pStyle w:val="WW-Tekstpodstawowywcity3"/>
        <w:spacing w:line="276" w:lineRule="auto"/>
        <w:ind w:left="1416" w:firstLine="708"/>
        <w:rPr>
          <w:rFonts w:asciiTheme="majorHAnsi" w:hAnsiTheme="majorHAnsi" w:cs="Tahoma"/>
          <w:sz w:val="22"/>
          <w:szCs w:val="22"/>
        </w:rPr>
      </w:pPr>
      <w:r w:rsidRPr="001A2CCE">
        <w:rPr>
          <w:rFonts w:asciiTheme="majorHAnsi" w:hAnsiTheme="majorHAnsi" w:cs="Tahoma"/>
          <w:sz w:val="22"/>
          <w:szCs w:val="22"/>
        </w:rPr>
        <w:t>Po – punktacja oferty,</w:t>
      </w:r>
    </w:p>
    <w:p w:rsidR="00C3766B" w:rsidRPr="001A2CCE" w:rsidRDefault="00C3766B" w:rsidP="00C3766B">
      <w:pPr>
        <w:pStyle w:val="WW-Tekstpodstawowywcity3"/>
        <w:spacing w:line="276" w:lineRule="auto"/>
        <w:ind w:left="1416" w:firstLine="708"/>
        <w:rPr>
          <w:rFonts w:asciiTheme="majorHAnsi" w:hAnsiTheme="majorHAnsi" w:cs="Tahoma"/>
          <w:sz w:val="22"/>
          <w:szCs w:val="22"/>
        </w:rPr>
      </w:pPr>
      <w:r w:rsidRPr="001A2CCE">
        <w:rPr>
          <w:rFonts w:asciiTheme="majorHAnsi" w:hAnsiTheme="majorHAnsi" w:cs="Tahoma"/>
          <w:sz w:val="22"/>
          <w:szCs w:val="22"/>
        </w:rPr>
        <w:t>C – ilość pkt oferty w kryterium: Cena.</w:t>
      </w:r>
    </w:p>
    <w:p w:rsidR="00C3766B" w:rsidRPr="001A2CCE" w:rsidRDefault="00C3766B" w:rsidP="00C3766B">
      <w:pPr>
        <w:pStyle w:val="WW-Tekstpodstawowywcity3"/>
        <w:spacing w:line="276" w:lineRule="auto"/>
        <w:ind w:left="2124" w:firstLine="0"/>
        <w:rPr>
          <w:rFonts w:asciiTheme="majorHAnsi" w:hAnsiTheme="majorHAnsi" w:cs="Tahoma"/>
          <w:sz w:val="22"/>
          <w:szCs w:val="22"/>
        </w:rPr>
      </w:pPr>
      <w:r w:rsidRPr="001A2CCE">
        <w:rPr>
          <w:rFonts w:asciiTheme="majorHAnsi" w:hAnsiTheme="majorHAnsi" w:cs="Tahoma"/>
          <w:sz w:val="22"/>
          <w:szCs w:val="22"/>
        </w:rPr>
        <w:t xml:space="preserve">Oferta, która otrzyma największą, łączną ilość punktów uznana zostanie za najkorzystniejszą. </w:t>
      </w:r>
    </w:p>
    <w:p w:rsidR="00C3766B" w:rsidRPr="001A2CCE" w:rsidRDefault="00C3766B" w:rsidP="0005452F">
      <w:pPr>
        <w:pStyle w:val="Akapitzlist"/>
        <w:widowControl w:val="0"/>
        <w:numPr>
          <w:ilvl w:val="0"/>
          <w:numId w:val="33"/>
        </w:numPr>
        <w:shd w:val="clear" w:color="auto" w:fill="FFFFFF"/>
        <w:tabs>
          <w:tab w:val="clear" w:pos="720"/>
          <w:tab w:val="num" w:pos="284"/>
        </w:tabs>
        <w:spacing w:after="0" w:line="276" w:lineRule="auto"/>
        <w:ind w:left="284" w:hanging="426"/>
        <w:contextualSpacing w:val="0"/>
        <w:rPr>
          <w:rFonts w:asciiTheme="majorHAnsi" w:hAnsiTheme="majorHAnsi" w:cs="Tahoma"/>
          <w:b/>
          <w:color w:val="auto"/>
          <w:spacing w:val="-2"/>
          <w:sz w:val="22"/>
          <w:szCs w:val="22"/>
        </w:rPr>
      </w:pPr>
      <w:r w:rsidRPr="001A2CCE">
        <w:rPr>
          <w:rFonts w:asciiTheme="majorHAnsi" w:hAnsiTheme="majorHAnsi" w:cs="Tahoma"/>
          <w:color w:val="auto"/>
          <w:sz w:val="22"/>
          <w:szCs w:val="22"/>
        </w:rPr>
        <w:t>Ocena oferty dokonywana będzie na podstawie przedłożonego formularza oferty i oświadczeń                 oraz innych dokumentów opisanych w SWZ.</w:t>
      </w:r>
    </w:p>
    <w:p w:rsidR="00C3766B" w:rsidRPr="001A2CCE" w:rsidRDefault="00C3766B" w:rsidP="0005452F">
      <w:pPr>
        <w:pStyle w:val="Akapitzlist"/>
        <w:widowControl w:val="0"/>
        <w:numPr>
          <w:ilvl w:val="0"/>
          <w:numId w:val="33"/>
        </w:numPr>
        <w:shd w:val="clear" w:color="auto" w:fill="FFFFFF"/>
        <w:tabs>
          <w:tab w:val="clear" w:pos="720"/>
          <w:tab w:val="num" w:pos="284"/>
        </w:tabs>
        <w:spacing w:after="0" w:line="276" w:lineRule="auto"/>
        <w:ind w:left="284" w:hanging="426"/>
        <w:contextualSpacing w:val="0"/>
        <w:rPr>
          <w:rFonts w:asciiTheme="majorHAnsi" w:hAnsiTheme="majorHAnsi" w:cs="Tahoma"/>
          <w:b/>
          <w:color w:val="auto"/>
          <w:spacing w:val="-2"/>
          <w:sz w:val="22"/>
          <w:szCs w:val="22"/>
        </w:rPr>
      </w:pPr>
      <w:r w:rsidRPr="001A2CCE">
        <w:rPr>
          <w:rFonts w:asciiTheme="majorHAnsi" w:hAnsiTheme="majorHAnsi" w:cs="Tahoma"/>
          <w:color w:val="auto"/>
          <w:sz w:val="22"/>
          <w:szCs w:val="22"/>
        </w:rPr>
        <w:t>Zamawiający porówna jedynie te oferty, które nie zostaną odrzucone.</w:t>
      </w:r>
    </w:p>
    <w:p w:rsidR="00C3766B" w:rsidRPr="001A2CCE" w:rsidRDefault="00C3766B" w:rsidP="0005452F">
      <w:pPr>
        <w:pStyle w:val="Akapitzlist"/>
        <w:widowControl w:val="0"/>
        <w:numPr>
          <w:ilvl w:val="0"/>
          <w:numId w:val="33"/>
        </w:numPr>
        <w:shd w:val="clear" w:color="auto" w:fill="FFFFFF"/>
        <w:tabs>
          <w:tab w:val="clear" w:pos="720"/>
          <w:tab w:val="num" w:pos="284"/>
        </w:tabs>
        <w:spacing w:after="0" w:line="276" w:lineRule="auto"/>
        <w:ind w:left="284" w:hanging="426"/>
        <w:contextualSpacing w:val="0"/>
        <w:rPr>
          <w:rFonts w:asciiTheme="majorHAnsi" w:hAnsiTheme="majorHAnsi" w:cs="Tahoma"/>
          <w:b/>
          <w:color w:val="auto"/>
          <w:spacing w:val="-2"/>
          <w:sz w:val="22"/>
          <w:szCs w:val="22"/>
        </w:rPr>
      </w:pPr>
      <w:r w:rsidRPr="001A2CCE">
        <w:rPr>
          <w:rFonts w:asciiTheme="majorHAnsi" w:hAnsiTheme="majorHAnsi"/>
          <w:color w:val="auto"/>
          <w:sz w:val="22"/>
          <w:szCs w:val="22"/>
          <w:lang w:eastAsia="pl-PL"/>
        </w:rPr>
        <w:t xml:space="preserve">Zamawiający poprawia w ofercie: </w:t>
      </w:r>
    </w:p>
    <w:p w:rsidR="00C3766B" w:rsidRPr="001A2CCE" w:rsidRDefault="00C3766B" w:rsidP="0005452F">
      <w:pPr>
        <w:pStyle w:val="Akapitzlist"/>
        <w:widowControl w:val="0"/>
        <w:numPr>
          <w:ilvl w:val="0"/>
          <w:numId w:val="34"/>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1A2CCE">
        <w:rPr>
          <w:rFonts w:asciiTheme="majorHAnsi" w:hAnsiTheme="majorHAnsi"/>
          <w:color w:val="auto"/>
          <w:sz w:val="22"/>
          <w:szCs w:val="22"/>
          <w:lang w:eastAsia="pl-PL"/>
        </w:rPr>
        <w:t>oczywiste omyłki pisarskie,</w:t>
      </w:r>
    </w:p>
    <w:p w:rsidR="00C3766B" w:rsidRPr="001A2CCE" w:rsidRDefault="00C3766B" w:rsidP="0005452F">
      <w:pPr>
        <w:pStyle w:val="Akapitzlist"/>
        <w:widowControl w:val="0"/>
        <w:numPr>
          <w:ilvl w:val="0"/>
          <w:numId w:val="34"/>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1A2CCE">
        <w:rPr>
          <w:rFonts w:asciiTheme="majorHAnsi" w:hAnsiTheme="majorHAnsi"/>
          <w:color w:val="auto"/>
          <w:sz w:val="22"/>
          <w:szCs w:val="22"/>
          <w:lang w:eastAsia="pl-PL"/>
        </w:rPr>
        <w:t>oczywiste omyłki rachunkowe, z uwzględnieniem konsekwencji rachunkowych dokonanych poprawek,</w:t>
      </w:r>
    </w:p>
    <w:p w:rsidR="00C3766B" w:rsidRPr="001A2CCE" w:rsidRDefault="00C3766B" w:rsidP="0005452F">
      <w:pPr>
        <w:pStyle w:val="Akapitzlist"/>
        <w:widowControl w:val="0"/>
        <w:numPr>
          <w:ilvl w:val="0"/>
          <w:numId w:val="34"/>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1A2CCE">
        <w:rPr>
          <w:rFonts w:asciiTheme="majorHAnsi" w:hAnsiTheme="majorHAnsi"/>
          <w:color w:val="auto"/>
          <w:sz w:val="22"/>
          <w:szCs w:val="22"/>
          <w:lang w:eastAsia="pl-PL"/>
        </w:rPr>
        <w:t xml:space="preserve">inne omyłki polegające na niezgodności oferty z dokumentami zamówienia, niepowodujące istotnych zmian w treści oferty </w:t>
      </w:r>
    </w:p>
    <w:p w:rsidR="00C3766B" w:rsidRPr="001A2CCE" w:rsidRDefault="00C3766B" w:rsidP="00C3766B">
      <w:pPr>
        <w:suppressAutoHyphens w:val="0"/>
        <w:autoSpaceDE w:val="0"/>
        <w:autoSpaceDN w:val="0"/>
        <w:adjustRightInd w:val="0"/>
        <w:spacing w:line="276" w:lineRule="auto"/>
        <w:ind w:left="708" w:firstLine="708"/>
        <w:jc w:val="both"/>
        <w:rPr>
          <w:rFonts w:asciiTheme="majorHAnsi" w:hAnsiTheme="majorHAnsi"/>
          <w:sz w:val="22"/>
          <w:szCs w:val="22"/>
          <w:lang w:eastAsia="pl-PL"/>
        </w:rPr>
      </w:pPr>
      <w:r w:rsidRPr="001A2CCE">
        <w:rPr>
          <w:rFonts w:ascii="Cambria Math" w:hAnsi="Cambria Math" w:cs="Cambria Math"/>
          <w:sz w:val="22"/>
          <w:szCs w:val="22"/>
          <w:lang w:eastAsia="pl-PL"/>
        </w:rPr>
        <w:t>‒</w:t>
      </w:r>
      <w:r w:rsidRPr="001A2CCE">
        <w:rPr>
          <w:rFonts w:asciiTheme="majorHAnsi" w:hAnsiTheme="majorHAnsi"/>
          <w:sz w:val="22"/>
          <w:szCs w:val="22"/>
          <w:lang w:eastAsia="pl-PL"/>
        </w:rPr>
        <w:t xml:space="preserve"> niezwłocznie zawiadamiając o tym wykonawcę, którego oferta została poprawiona.</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W przypadku, o którym mowa w ust. 9 pkt 3, zamawiający wyznacza wykonawcy odpowiedni termin             na wyrażenie zgody na poprawienie w ofercie omyłki lub zakwestionowanie sposobu jej poprawienia. Brak odpowiedzi w wyznaczonym terminie uznaje się za wyrażenie zgody na poprawienie omyłki.</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lastRenderedPageBreak/>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stosownie do 224 ust. 1 pzp - żąda od wykonawcy wyjaśnień, w tym złożenia dowodów w zakresie wyliczenia ceny lub kosztu, lub ich istotnych części składowych.</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 xml:space="preserve">W  przypadku gdy cena całkowita oferty złożonej w terminie jest niższa o co najmniej 30% od: </w:t>
      </w:r>
    </w:p>
    <w:p w:rsidR="00C3766B" w:rsidRPr="00D03869" w:rsidRDefault="00C3766B" w:rsidP="0005452F">
      <w:pPr>
        <w:pStyle w:val="Akapitzlist"/>
        <w:widowControl w:val="0"/>
        <w:numPr>
          <w:ilvl w:val="0"/>
          <w:numId w:val="35"/>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w:t>
      </w:r>
      <w:r>
        <w:rPr>
          <w:rFonts w:asciiTheme="majorHAnsi" w:hAnsiTheme="majorHAnsi"/>
          <w:color w:val="auto"/>
          <w:sz w:val="22"/>
          <w:szCs w:val="22"/>
          <w:lang w:eastAsia="pl-PL"/>
        </w:rPr>
        <w:t xml:space="preserve">                             </w:t>
      </w:r>
      <w:r w:rsidRPr="00D03869">
        <w:rPr>
          <w:rFonts w:asciiTheme="majorHAnsi" w:hAnsiTheme="majorHAnsi"/>
          <w:color w:val="auto"/>
          <w:sz w:val="22"/>
          <w:szCs w:val="22"/>
          <w:lang w:eastAsia="pl-PL"/>
        </w:rPr>
        <w:t xml:space="preserve"> o udzielenie wyjaśnień, o których mowa w ust. 1</w:t>
      </w:r>
      <w:r>
        <w:rPr>
          <w:rFonts w:asciiTheme="majorHAnsi" w:hAnsiTheme="majorHAnsi"/>
          <w:color w:val="auto"/>
          <w:sz w:val="22"/>
          <w:szCs w:val="22"/>
          <w:lang w:eastAsia="pl-PL"/>
        </w:rPr>
        <w:t>1</w:t>
      </w:r>
      <w:r w:rsidRPr="00D03869">
        <w:rPr>
          <w:rFonts w:asciiTheme="majorHAnsi" w:hAnsiTheme="majorHAnsi"/>
          <w:color w:val="auto"/>
          <w:sz w:val="22"/>
          <w:szCs w:val="22"/>
          <w:lang w:eastAsia="pl-PL"/>
        </w:rPr>
        <w:t>, chyba że rozbieżność wynika z okoliczności oczywistych, które nie wymagają wyjaśnienia - przez które należy rozumieć w szczególności sytuację, że to jedna lub dwie oferty zostały zawyżone w sposób sztuczny i wpłynęły na wysoką średnią arytmetyczną złożonych ofert.</w:t>
      </w:r>
    </w:p>
    <w:p w:rsidR="00C3766B" w:rsidRPr="00D03869" w:rsidRDefault="00C3766B" w:rsidP="0005452F">
      <w:pPr>
        <w:pStyle w:val="Akapitzlist"/>
        <w:widowControl w:val="0"/>
        <w:numPr>
          <w:ilvl w:val="0"/>
          <w:numId w:val="35"/>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eastAsia="Times New Roman" w:hAnsiTheme="majorHAnsi"/>
          <w:color w:val="auto"/>
          <w:kern w:val="0"/>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Pr>
          <w:rFonts w:asciiTheme="majorHAnsi" w:eastAsia="Times New Roman" w:hAnsiTheme="majorHAnsi"/>
          <w:color w:val="auto"/>
          <w:kern w:val="0"/>
          <w:sz w:val="22"/>
          <w:szCs w:val="22"/>
          <w:lang w:eastAsia="pl-PL"/>
        </w:rPr>
        <w:t xml:space="preserve">        o których mowa w ust. 11</w:t>
      </w:r>
      <w:r w:rsidRPr="00D03869">
        <w:rPr>
          <w:rFonts w:asciiTheme="majorHAnsi" w:eastAsia="Times New Roman" w:hAnsiTheme="majorHAnsi"/>
          <w:color w:val="auto"/>
          <w:kern w:val="0"/>
          <w:sz w:val="22"/>
          <w:szCs w:val="22"/>
          <w:lang w:eastAsia="pl-PL"/>
        </w:rPr>
        <w:t>.</w:t>
      </w:r>
    </w:p>
    <w:p w:rsidR="00C3766B" w:rsidRPr="00D03869" w:rsidRDefault="00C3766B" w:rsidP="0005452F">
      <w:pPr>
        <w:numPr>
          <w:ilvl w:val="0"/>
          <w:numId w:val="33"/>
        </w:numPr>
        <w:tabs>
          <w:tab w:val="clear" w:pos="720"/>
          <w:tab w:val="num" w:pos="284"/>
        </w:tabs>
        <w:spacing w:line="276" w:lineRule="auto"/>
        <w:ind w:hanging="862"/>
        <w:jc w:val="both"/>
        <w:rPr>
          <w:rFonts w:asciiTheme="majorHAnsi" w:hAnsiTheme="majorHAnsi" w:cs="Tahoma"/>
          <w:sz w:val="22"/>
          <w:szCs w:val="22"/>
        </w:rPr>
      </w:pPr>
      <w:r w:rsidRPr="00D03869">
        <w:rPr>
          <w:rFonts w:asciiTheme="majorHAnsi" w:hAnsiTheme="majorHAnsi"/>
          <w:sz w:val="22"/>
          <w:szCs w:val="22"/>
          <w:lang w:eastAsia="pl-PL"/>
        </w:rPr>
        <w:t>Wyjaśnienia, o których mowa w ust. 1</w:t>
      </w:r>
      <w:r>
        <w:rPr>
          <w:rFonts w:asciiTheme="majorHAnsi" w:hAnsiTheme="majorHAnsi"/>
          <w:sz w:val="22"/>
          <w:szCs w:val="22"/>
          <w:lang w:eastAsia="pl-PL"/>
        </w:rPr>
        <w:t>1</w:t>
      </w:r>
      <w:r w:rsidRPr="00D03869">
        <w:rPr>
          <w:rFonts w:asciiTheme="majorHAnsi" w:hAnsiTheme="majorHAnsi"/>
          <w:sz w:val="22"/>
          <w:szCs w:val="22"/>
          <w:lang w:eastAsia="pl-PL"/>
        </w:rPr>
        <w:t>, mogą dotyczyć w szczególności:</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zarządzania procesem produkcji, świadczonych usług lub metody budowy,</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wybranych rozwiązań technicznych, wyjątkowo korzystnych warunków dostaw, usług albo związanych z realizacją robót budowlanych,</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oryginalności dostaw, usług lub robót budowlanych oferowanych przez wykonawcę, </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zgodności z prawem w rozumieniu przepisów o postępowaniu w sprawach dotyczących pomocy publicznej,</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zgodności z przepisami z zakresu prawa pracy i zabezpieczenia społecznego, obowiązującymi                    w miejscu, w którym realizowane jest zamówienie,</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zgodności z </w:t>
      </w:r>
      <w:r w:rsidRPr="00F51DA8">
        <w:rPr>
          <w:rFonts w:asciiTheme="majorHAnsi" w:hAnsiTheme="majorHAnsi"/>
          <w:color w:val="auto"/>
          <w:sz w:val="22"/>
          <w:szCs w:val="22"/>
          <w:lang w:eastAsia="pl-PL"/>
        </w:rPr>
        <w:t>przepisami z zakresu</w:t>
      </w:r>
      <w:r w:rsidRPr="00D03869">
        <w:rPr>
          <w:rFonts w:asciiTheme="majorHAnsi" w:hAnsiTheme="majorHAnsi"/>
          <w:color w:val="auto"/>
          <w:sz w:val="22"/>
          <w:szCs w:val="22"/>
          <w:lang w:eastAsia="pl-PL"/>
        </w:rPr>
        <w:t xml:space="preserve"> ochrony środowiska,</w:t>
      </w:r>
    </w:p>
    <w:p w:rsidR="00C3766B" w:rsidRPr="00D03869" w:rsidRDefault="00C3766B" w:rsidP="0005452F">
      <w:pPr>
        <w:pStyle w:val="Akapitzlist"/>
        <w:widowControl w:val="0"/>
        <w:numPr>
          <w:ilvl w:val="0"/>
          <w:numId w:val="36"/>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eastAsia="Times New Roman" w:hAnsiTheme="majorHAnsi"/>
          <w:color w:val="auto"/>
          <w:kern w:val="0"/>
          <w:sz w:val="22"/>
          <w:szCs w:val="22"/>
          <w:lang w:eastAsia="pl-PL"/>
        </w:rPr>
        <w:t>wypełniania obowiązków związanych z powierzeniem wykonania części zamówienia podwykonawcy.</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W przypadku zamówień na roboty budowlane lub usługi, zamawiający będzie żądał wyjaśnień,                 o których mowa w ust. 1</w:t>
      </w:r>
      <w:r>
        <w:rPr>
          <w:rFonts w:asciiTheme="majorHAnsi" w:hAnsiTheme="majorHAnsi"/>
          <w:sz w:val="22"/>
          <w:szCs w:val="22"/>
          <w:lang w:eastAsia="pl-PL"/>
        </w:rPr>
        <w:t>1</w:t>
      </w:r>
      <w:r w:rsidRPr="00D03869">
        <w:rPr>
          <w:rFonts w:asciiTheme="majorHAnsi" w:hAnsiTheme="majorHAnsi"/>
          <w:sz w:val="22"/>
          <w:szCs w:val="22"/>
          <w:lang w:eastAsia="pl-PL"/>
        </w:rPr>
        <w:t>, co najmniej w zakresie określonym w ust. 1</w:t>
      </w:r>
      <w:r>
        <w:rPr>
          <w:rFonts w:asciiTheme="majorHAnsi" w:hAnsiTheme="majorHAnsi"/>
          <w:sz w:val="22"/>
          <w:szCs w:val="22"/>
          <w:lang w:eastAsia="pl-PL"/>
        </w:rPr>
        <w:t>3</w:t>
      </w:r>
      <w:r w:rsidRPr="00D03869">
        <w:rPr>
          <w:rFonts w:asciiTheme="majorHAnsi" w:hAnsiTheme="majorHAnsi"/>
          <w:sz w:val="22"/>
          <w:szCs w:val="22"/>
          <w:lang w:eastAsia="pl-PL"/>
        </w:rPr>
        <w:t xml:space="preserve"> pkt 4 i 6. </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 xml:space="preserve">Obowiązek wykazania, że oferta nie zawiera rażąco niskiej ceny lub kosztu spoczywa na wykonawcy. </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Odrzuceniu, jako oferta z rażąco niską ceną lub kosztem, podlega oferta wykonawcy, który nie udzielił wyjaśnień w wyznaczonym terminie, lub jeżeli złożone wyjaśnienia wraz z dowodami nie uzasadniają  podanej w ofercie ceny lub kosztu .</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lastRenderedPageBreak/>
        <w:t>Jeżeli oferty otrzymały taką samą ocenę w kryterium o najwyższej wadze, zamawiający wybiera ofertę              z najniższą ceną.</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lang w:eastAsia="pl-PL"/>
        </w:rPr>
        <w:t>Jeżeli nie można dokonać wyboru oferty w</w:t>
      </w:r>
      <w:r>
        <w:rPr>
          <w:rFonts w:asciiTheme="majorHAnsi" w:hAnsiTheme="majorHAnsi"/>
          <w:sz w:val="22"/>
          <w:szCs w:val="22"/>
          <w:lang w:eastAsia="pl-PL"/>
        </w:rPr>
        <w:t xml:space="preserve"> sposób, o którym mowa w ust. 17</w:t>
      </w:r>
      <w:r w:rsidRPr="00D03869">
        <w:rPr>
          <w:rFonts w:asciiTheme="majorHAnsi" w:hAnsiTheme="majorHAnsi"/>
          <w:sz w:val="22"/>
          <w:szCs w:val="22"/>
          <w:lang w:eastAsia="pl-PL"/>
        </w:rPr>
        <w:t>, zamawiający wzywa wykonawców, którzy złożyli te oferty, do złożenia w terminie określonym przez zamawiającego ofert dodatkowych zawierających nową cenę.</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rPr>
        <w:t>Wykonawcy, składając oferty dodatkowe, nie mogą oferować cen wyższych niż zaoferowane                      w uprzednio złożonych przez nich ofertach.</w:t>
      </w:r>
    </w:p>
    <w:p w:rsidR="00C3766B" w:rsidRPr="00D03869" w:rsidRDefault="00C3766B" w:rsidP="0005452F">
      <w:pPr>
        <w:numPr>
          <w:ilvl w:val="0"/>
          <w:numId w:val="33"/>
        </w:numPr>
        <w:tabs>
          <w:tab w:val="clear" w:pos="720"/>
          <w:tab w:val="num" w:pos="284"/>
        </w:tabs>
        <w:spacing w:line="276" w:lineRule="auto"/>
        <w:ind w:left="284" w:hanging="426"/>
        <w:jc w:val="both"/>
        <w:rPr>
          <w:rFonts w:asciiTheme="majorHAnsi" w:hAnsiTheme="majorHAnsi" w:cs="Tahoma"/>
          <w:sz w:val="22"/>
          <w:szCs w:val="22"/>
        </w:rPr>
      </w:pPr>
      <w:r w:rsidRPr="00D03869">
        <w:rPr>
          <w:rFonts w:asciiTheme="majorHAnsi" w:hAnsiTheme="majorHAnsi"/>
          <w:sz w:val="22"/>
          <w:szCs w:val="22"/>
        </w:rPr>
        <w:t>Zamawiający odrzuca ofertę jeżeli:</w:t>
      </w:r>
    </w:p>
    <w:p w:rsidR="00C3766B" w:rsidRPr="00D03869" w:rsidRDefault="00C3766B" w:rsidP="0005452F">
      <w:pPr>
        <w:pStyle w:val="Akapitzlist"/>
        <w:widowControl w:val="0"/>
        <w:numPr>
          <w:ilvl w:val="0"/>
          <w:numId w:val="37"/>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została złożona po terminie składania ofert,</w:t>
      </w:r>
    </w:p>
    <w:p w:rsidR="00C3766B" w:rsidRPr="00D03869" w:rsidRDefault="00C3766B" w:rsidP="0005452F">
      <w:pPr>
        <w:pStyle w:val="Akapitzlist"/>
        <w:widowControl w:val="0"/>
        <w:numPr>
          <w:ilvl w:val="0"/>
          <w:numId w:val="37"/>
        </w:numPr>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została złożona przez wykonawcę: </w:t>
      </w:r>
    </w:p>
    <w:p w:rsidR="00C3766B" w:rsidRPr="00D03869" w:rsidRDefault="00C3766B" w:rsidP="00C3766B">
      <w:pPr>
        <w:pStyle w:val="Akapitzlist"/>
        <w:widowControl w:val="0"/>
        <w:spacing w:after="0" w:line="276" w:lineRule="auto"/>
        <w:ind w:left="709"/>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a) </w:t>
      </w:r>
      <w:r w:rsidRPr="00D03869">
        <w:rPr>
          <w:rFonts w:asciiTheme="majorHAnsi" w:hAnsiTheme="majorHAnsi"/>
          <w:color w:val="auto"/>
          <w:sz w:val="22"/>
          <w:szCs w:val="22"/>
          <w:lang w:eastAsia="pl-PL"/>
        </w:rPr>
        <w:tab/>
        <w:t>podlegającego wykluczeniu z postępowania lub</w:t>
      </w:r>
    </w:p>
    <w:p w:rsidR="00C3766B" w:rsidRPr="00F51DA8" w:rsidRDefault="00C3766B" w:rsidP="00C3766B">
      <w:pPr>
        <w:pStyle w:val="Akapitzlist"/>
        <w:widowControl w:val="0"/>
        <w:spacing w:after="0" w:line="276" w:lineRule="auto"/>
        <w:ind w:left="709"/>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b)</w:t>
      </w:r>
      <w:r w:rsidRPr="00D03869">
        <w:rPr>
          <w:rFonts w:asciiTheme="majorHAnsi" w:hAnsiTheme="majorHAnsi"/>
          <w:color w:val="auto"/>
          <w:sz w:val="22"/>
          <w:szCs w:val="22"/>
          <w:lang w:eastAsia="pl-PL"/>
        </w:rPr>
        <w:tab/>
        <w:t>niespełniającego warunków udziału w postępowaniu, lub</w:t>
      </w:r>
    </w:p>
    <w:p w:rsidR="00C3766B" w:rsidRPr="00D03869" w:rsidRDefault="00C3766B" w:rsidP="0005452F">
      <w:pPr>
        <w:pStyle w:val="Akapitzlist"/>
        <w:widowControl w:val="0"/>
        <w:numPr>
          <w:ilvl w:val="2"/>
          <w:numId w:val="9"/>
        </w:numPr>
        <w:spacing w:after="0" w:line="276" w:lineRule="auto"/>
        <w:ind w:left="1418" w:hanging="709"/>
        <w:contextualSpacing w:val="0"/>
        <w:rPr>
          <w:rFonts w:asciiTheme="majorHAnsi" w:hAnsiTheme="majorHAnsi"/>
          <w:color w:val="auto"/>
          <w:sz w:val="22"/>
          <w:szCs w:val="22"/>
          <w:lang w:eastAsia="pl-PL"/>
        </w:rPr>
      </w:pPr>
      <w:r w:rsidRPr="00D03869">
        <w:rPr>
          <w:rFonts w:asciiTheme="majorHAnsi" w:hAnsiTheme="majorHAnsi"/>
          <w:color w:val="auto"/>
          <w:sz w:val="22"/>
          <w:szCs w:val="22"/>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jest niezgodna z przepisami ustawy,</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jest nieważna na podstawie odrębnych przepisów,</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jej treść jest niezgodna z warunkami zamówienia,</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nie została sporządzona lub przekazana w sposób zgodny z wymaganiami technicznymi oraz organizacyjnymi sporządzania lub przekazywania ofert przy użyciu środków komunikacji elektronicznej określonymi przez zamawiającego,</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została złożona w warunkach czynu nieuczciwej konkurencji w rozumieniu ustawy z dnia                16 kwietnia 1993 r. o zwalczaniu nieuczciwej konkurencji,</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eastAsia="Times New Roman" w:hAnsiTheme="majorHAnsi"/>
          <w:color w:val="auto"/>
          <w:kern w:val="0"/>
          <w:sz w:val="22"/>
          <w:szCs w:val="22"/>
          <w:lang w:eastAsia="pl-PL"/>
        </w:rPr>
        <w:t>zawiera rażąco niską cenę lub koszt w stosunku do przedmiotu zamówienia,</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zawiera błędy w obliczeniu ceny, </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wykonawca w wyznaczonym terminie zakwestionował poprawienie omyłki, o której mowa                 w art. 223 ust. 2 pkt 3 pzp,</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wykonawca nie wyraził pisemnej zgody na przedłużenie terminu związania ofertą,</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wykonawca nie wyraził pisemnej zgody na wybór jego oferty po upływie terminu związania ofertą, </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wykonawca nie wniósł wadium</w:t>
      </w:r>
      <w:r w:rsidR="00563A1A">
        <w:rPr>
          <w:rFonts w:asciiTheme="majorHAnsi" w:hAnsiTheme="majorHAnsi"/>
          <w:color w:val="auto"/>
          <w:sz w:val="22"/>
          <w:szCs w:val="22"/>
          <w:lang w:eastAsia="pl-PL"/>
        </w:rPr>
        <w:t xml:space="preserve"> (jeżeli było wymagane)</w:t>
      </w:r>
      <w:r w:rsidRPr="00D03869">
        <w:rPr>
          <w:rFonts w:asciiTheme="majorHAnsi" w:hAnsiTheme="majorHAnsi"/>
          <w:color w:val="auto"/>
          <w:sz w:val="22"/>
          <w:szCs w:val="22"/>
          <w:lang w:eastAsia="pl-PL"/>
        </w:rPr>
        <w:t>, lub wniósł w sposób nieprawidłowy lub nie utrzymywał wadium nieprzerwanie do upływu terminu związania ofertą lub</w:t>
      </w:r>
      <w:r w:rsidR="00563A1A">
        <w:rPr>
          <w:rFonts w:asciiTheme="majorHAnsi" w:hAnsiTheme="majorHAnsi"/>
          <w:color w:val="auto"/>
          <w:sz w:val="22"/>
          <w:szCs w:val="22"/>
          <w:lang w:eastAsia="pl-PL"/>
        </w:rPr>
        <w:t xml:space="preserve"> złożył wniosek o zwrot wadium </w:t>
      </w:r>
      <w:r w:rsidRPr="00D03869">
        <w:rPr>
          <w:rFonts w:asciiTheme="majorHAnsi" w:hAnsiTheme="majorHAnsi"/>
          <w:color w:val="auto"/>
          <w:sz w:val="22"/>
          <w:szCs w:val="22"/>
          <w:lang w:eastAsia="pl-PL"/>
        </w:rPr>
        <w:t>w przypadku, o którym mowa w art. 98 ust. 2 pk</w:t>
      </w:r>
      <w:r>
        <w:rPr>
          <w:rFonts w:asciiTheme="majorHAnsi" w:hAnsiTheme="majorHAnsi"/>
          <w:color w:val="auto"/>
          <w:sz w:val="22"/>
          <w:szCs w:val="22"/>
          <w:lang w:eastAsia="pl-PL"/>
        </w:rPr>
        <w:t>t 3 pzp – (jeżeli wadium było wymagane),</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jej przyjęcie naruszałoby bezpieczeństwo publiczne lub istotny interes bezpieczeństwa państwa,                a tego bezpieczeństwa lub interesu nie można zagwarantować w inny sposób,</w:t>
      </w:r>
    </w:p>
    <w:p w:rsidR="00C3766B" w:rsidRPr="00D03869" w:rsidRDefault="00C3766B" w:rsidP="0005452F">
      <w:pPr>
        <w:pStyle w:val="Akapitzlist"/>
        <w:widowControl w:val="0"/>
        <w:numPr>
          <w:ilvl w:val="0"/>
          <w:numId w:val="37"/>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obejmuje ona urządzenia informatyczne lub oprogramowanie wskazane w rekomendacji,                      o której mowa w art. 33 ust. 4 ustawy z dnia 5 lipca 2018 r. o krajowym systemie cyberbezpieczeństwa (Dz. U. poz. 1560), stwierdzają</w:t>
      </w:r>
      <w:r>
        <w:rPr>
          <w:rFonts w:asciiTheme="majorHAnsi" w:hAnsiTheme="majorHAnsi"/>
          <w:color w:val="auto"/>
          <w:sz w:val="22"/>
          <w:szCs w:val="22"/>
          <w:lang w:eastAsia="pl-PL"/>
        </w:rPr>
        <w:t xml:space="preserve">cej ich negatywny wpływ  </w:t>
      </w:r>
      <w:r w:rsidRPr="00D03869">
        <w:rPr>
          <w:rFonts w:asciiTheme="majorHAnsi" w:hAnsiTheme="majorHAnsi"/>
          <w:color w:val="auto"/>
          <w:sz w:val="22"/>
          <w:szCs w:val="22"/>
          <w:lang w:eastAsia="pl-PL"/>
        </w:rPr>
        <w:t>na bezpieczeństwo publiczne lub bezpieczeństwo narodowe,</w:t>
      </w:r>
    </w:p>
    <w:p w:rsidR="00C3766B" w:rsidRPr="00D03869" w:rsidRDefault="00C3766B" w:rsidP="0005452F">
      <w:pPr>
        <w:numPr>
          <w:ilvl w:val="0"/>
          <w:numId w:val="33"/>
        </w:numPr>
        <w:tabs>
          <w:tab w:val="clear" w:pos="720"/>
          <w:tab w:val="num" w:pos="284"/>
        </w:tabs>
        <w:spacing w:line="276" w:lineRule="auto"/>
        <w:ind w:hanging="862"/>
        <w:jc w:val="both"/>
        <w:rPr>
          <w:rFonts w:asciiTheme="majorHAnsi" w:hAnsiTheme="majorHAnsi" w:cs="Tahoma"/>
          <w:sz w:val="22"/>
          <w:szCs w:val="22"/>
        </w:rPr>
      </w:pPr>
      <w:r w:rsidRPr="00D03869">
        <w:rPr>
          <w:rFonts w:asciiTheme="majorHAnsi" w:hAnsiTheme="majorHAnsi"/>
          <w:sz w:val="22"/>
          <w:szCs w:val="22"/>
          <w:lang w:eastAsia="pl-PL"/>
        </w:rPr>
        <w:t xml:space="preserve">Zamawiający zgodnie z art. 255 pzp - unieważnia postępowanie o udzielenie zamówienia, jeżeli: </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jc w:val="left"/>
        <w:rPr>
          <w:rFonts w:asciiTheme="majorHAnsi" w:hAnsiTheme="majorHAnsi"/>
          <w:color w:val="auto"/>
          <w:sz w:val="22"/>
          <w:szCs w:val="22"/>
          <w:lang w:eastAsia="pl-PL"/>
        </w:rPr>
      </w:pPr>
      <w:r w:rsidRPr="00D03869">
        <w:rPr>
          <w:rFonts w:asciiTheme="majorHAnsi" w:hAnsiTheme="majorHAnsi"/>
          <w:color w:val="auto"/>
          <w:sz w:val="22"/>
          <w:szCs w:val="22"/>
          <w:lang w:eastAsia="pl-PL"/>
        </w:rPr>
        <w:t>nie złożono żadnej oferty,</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jc w:val="left"/>
        <w:rPr>
          <w:rFonts w:asciiTheme="majorHAnsi" w:hAnsiTheme="majorHAnsi"/>
          <w:color w:val="auto"/>
          <w:sz w:val="22"/>
          <w:szCs w:val="22"/>
          <w:lang w:eastAsia="pl-PL"/>
        </w:rPr>
      </w:pPr>
      <w:r w:rsidRPr="00D03869">
        <w:rPr>
          <w:rFonts w:asciiTheme="majorHAnsi" w:hAnsiTheme="majorHAnsi"/>
          <w:color w:val="auto"/>
          <w:sz w:val="22"/>
          <w:szCs w:val="22"/>
          <w:lang w:eastAsia="pl-PL"/>
        </w:rPr>
        <w:t>wszystkie złożone oferty podlegały odrzuceniu,</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cena lub koszt najkorzystniejszej oferty lub oferta z najniższą ceną przewyższa kwotę, którą </w:t>
      </w:r>
      <w:r w:rsidRPr="00D03869">
        <w:rPr>
          <w:rFonts w:asciiTheme="majorHAnsi" w:hAnsiTheme="majorHAnsi"/>
          <w:color w:val="auto"/>
          <w:sz w:val="22"/>
          <w:szCs w:val="22"/>
          <w:lang w:eastAsia="pl-PL"/>
        </w:rPr>
        <w:lastRenderedPageBreak/>
        <w:t xml:space="preserve">zamawiający zamierza przeznaczyć na sfinansowanie zamówienia, </w:t>
      </w:r>
      <w:r w:rsidRPr="00D03869">
        <w:rPr>
          <w:rFonts w:asciiTheme="majorHAnsi" w:hAnsiTheme="majorHAnsi"/>
          <w:color w:val="auto"/>
          <w:sz w:val="22"/>
          <w:szCs w:val="22"/>
        </w:rPr>
        <w:t>chyba że zamawiający może zwiększyć tę kwotę do ceny lub kosztu najkorzystniejszej oferty;</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w przypadkach, o których mowa w art. 248 ust. 3, art. 249 i art. 250 ust. 2 pzp, zostały złożone oferty dodatkowe o takiej samej cenie lub koszcie, </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eastAsia="Times New Roman" w:hAnsiTheme="majorHAnsi"/>
          <w:color w:val="auto"/>
          <w:kern w:val="0"/>
          <w:sz w:val="22"/>
          <w:szCs w:val="22"/>
          <w:lang w:eastAsia="pl-PL"/>
        </w:rPr>
        <w:t>wystąpiła istotna zmiana okoliczności powodująca, że prowadzenie postępowania lub wykonanie zamówienia nie leży w interesie publicznym, czego nie można było wcześniej przewidzieć,</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postępowanie obarczone jest niemożliwą do usunięcia wadą uniemożliwiającą zawarcie niepodlegającej unieważnieniu umowy w sprawie zamówienia publicznego,</w:t>
      </w:r>
    </w:p>
    <w:p w:rsidR="00C3766B" w:rsidRPr="00D03869" w:rsidRDefault="00C3766B" w:rsidP="0005452F">
      <w:pPr>
        <w:pStyle w:val="Akapitzlist"/>
        <w:widowControl w:val="0"/>
        <w:numPr>
          <w:ilvl w:val="3"/>
          <w:numId w:val="9"/>
        </w:numPr>
        <w:tabs>
          <w:tab w:val="left" w:pos="1276"/>
        </w:tabs>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wykonawca nie wniósł wymaganego zabezpieczenia należytego wykonania umowy lub uchylił się od zawarcia umowy w sprawie zamówienia publicznego, z uwzględnieniem art. 263 pzp,</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Zamawiający może unieważnić postępowanie o udzielenie zamówienia przed upływem terminu składania ofert, jeżeli wystąpiły okoliczności powodujące, że dalsze prowadzenie postępowania jest nieuzasadnione. </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hAnsiTheme="majorHAnsi"/>
          <w:color w:val="auto"/>
          <w:sz w:val="22"/>
          <w:szCs w:val="22"/>
        </w:rPr>
        <w:t>Zamawiający może unieważnić postępowanie o udzielenie zamówienia, jeżeli środki publiczne, które zamawiający zamierzał przeznaczyć na sfinansowanie całości lub części zamówienia, nie zostały mu przyznane.</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Jeżeli zamawiający dopuścił możliwość składania ofert częściowych, do unieważnienia w części postępowania o udzielenie zamówienia stosuje się przepisy art. 255</w:t>
      </w:r>
      <w:r w:rsidRPr="00D03869">
        <w:rPr>
          <w:rFonts w:asciiTheme="majorHAnsi" w:hAnsiTheme="majorHAnsi" w:cs="Cambria Math"/>
          <w:color w:val="auto"/>
          <w:sz w:val="22"/>
          <w:szCs w:val="22"/>
          <w:lang w:eastAsia="pl-PL"/>
        </w:rPr>
        <w:t>‒</w:t>
      </w:r>
      <w:r w:rsidRPr="00D03869">
        <w:rPr>
          <w:rFonts w:asciiTheme="majorHAnsi" w:hAnsiTheme="majorHAnsi"/>
          <w:color w:val="auto"/>
          <w:sz w:val="22"/>
          <w:szCs w:val="22"/>
          <w:lang w:eastAsia="pl-PL"/>
        </w:rPr>
        <w:t>258 pzp.</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O unieważnieniu postępowania o udzielenie zamówienia zamawiający zawiadamia równocześnie wykonawców, którzy złożyli oferty – podając uzasadnienie faktyczne i prawne. </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eastAsia="Times New Roman" w:hAnsiTheme="majorHAnsi"/>
          <w:color w:val="auto"/>
          <w:kern w:val="0"/>
          <w:sz w:val="22"/>
          <w:szCs w:val="22"/>
          <w:lang w:eastAsia="pl-PL"/>
        </w:rPr>
        <w:t>Zamawiający udostępnia niezwłocznie informacje, o których mowa w ust. 2</w:t>
      </w:r>
      <w:r>
        <w:rPr>
          <w:rFonts w:asciiTheme="majorHAnsi" w:eastAsia="Times New Roman" w:hAnsiTheme="majorHAnsi"/>
          <w:color w:val="auto"/>
          <w:kern w:val="0"/>
          <w:sz w:val="22"/>
          <w:szCs w:val="22"/>
          <w:lang w:eastAsia="pl-PL"/>
        </w:rPr>
        <w:t>6</w:t>
      </w:r>
      <w:r w:rsidRPr="00D03869">
        <w:rPr>
          <w:rFonts w:asciiTheme="majorHAnsi" w:eastAsia="Times New Roman" w:hAnsiTheme="majorHAnsi"/>
          <w:color w:val="auto"/>
          <w:kern w:val="0"/>
          <w:sz w:val="22"/>
          <w:szCs w:val="22"/>
          <w:lang w:eastAsia="pl-PL"/>
        </w:rPr>
        <w:t>, na stronie internetowej prowadzonego postępowania (mini portal/BIP).</w:t>
      </w:r>
    </w:p>
    <w:p w:rsidR="00C3766B" w:rsidRPr="00D03869" w:rsidRDefault="00C3766B" w:rsidP="0005452F">
      <w:pPr>
        <w:pStyle w:val="Akapitzlist"/>
        <w:widowControl w:val="0"/>
        <w:numPr>
          <w:ilvl w:val="0"/>
          <w:numId w:val="33"/>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D03869">
        <w:rPr>
          <w:rFonts w:asciiTheme="majorHAnsi" w:hAnsiTheme="majorHAnsi"/>
          <w:color w:val="auto"/>
          <w:sz w:val="22"/>
          <w:szCs w:val="22"/>
          <w:lang w:eastAsia="pl-PL"/>
        </w:rPr>
        <w:t xml:space="preserve">W przypadku unieważnienia postępowania zamawiający niezwłocznie zawiadamia wykonawców, którzy ubiegali się o udzielenie zamówienia w tym postępowaniu, o wszczęciu kolejnego postępowania, które dotyczy tego samego przedmiotu zamówienia lub obejmuje ten sam przedmiot zamówienia. </w:t>
      </w:r>
    </w:p>
    <w:p w:rsidR="00C3766B" w:rsidRDefault="00C3766B" w:rsidP="00563A1A">
      <w:pPr>
        <w:rPr>
          <w:rFonts w:asciiTheme="majorHAnsi" w:hAnsiTheme="majorHAnsi" w:cs="Tahoma"/>
          <w:b/>
          <w:sz w:val="22"/>
          <w:szCs w:val="22"/>
        </w:rPr>
      </w:pPr>
    </w:p>
    <w:p w:rsidR="00C3766B" w:rsidRDefault="00C3766B" w:rsidP="00080E7F">
      <w:pPr>
        <w:ind w:left="426" w:hanging="426"/>
        <w:jc w:val="center"/>
        <w:rPr>
          <w:rFonts w:asciiTheme="majorHAnsi" w:hAnsiTheme="majorHAnsi" w:cs="Tahoma"/>
          <w:b/>
          <w:sz w:val="22"/>
          <w:szCs w:val="22"/>
        </w:rPr>
      </w:pPr>
    </w:p>
    <w:p w:rsidR="001D3886" w:rsidRPr="00C001A0" w:rsidRDefault="001D3886" w:rsidP="00C001A0">
      <w:pPr>
        <w:rPr>
          <w:rFonts w:asciiTheme="majorHAnsi" w:hAnsiTheme="majorHAnsi" w:cs="Tahoma"/>
          <w:b/>
          <w:sz w:val="22"/>
          <w:szCs w:val="22"/>
        </w:rPr>
      </w:pPr>
    </w:p>
    <w:p w:rsidR="00080E7F" w:rsidRPr="00041A11" w:rsidRDefault="00AD0427" w:rsidP="00080E7F">
      <w:pPr>
        <w:ind w:left="426" w:hanging="426"/>
        <w:jc w:val="center"/>
        <w:rPr>
          <w:rFonts w:asciiTheme="majorHAnsi" w:hAnsiTheme="majorHAnsi" w:cs="Tahoma"/>
          <w:b/>
          <w:sz w:val="22"/>
          <w:szCs w:val="22"/>
        </w:rPr>
      </w:pPr>
      <w:r w:rsidRPr="00041A11">
        <w:rPr>
          <w:rFonts w:asciiTheme="majorHAnsi" w:hAnsiTheme="majorHAnsi" w:cs="Tahoma"/>
          <w:b/>
          <w:sz w:val="22"/>
          <w:szCs w:val="22"/>
        </w:rPr>
        <w:t>ROZDZIAŁ 19</w:t>
      </w:r>
    </w:p>
    <w:p w:rsidR="001D3886" w:rsidRPr="00041A11" w:rsidRDefault="00AD0427" w:rsidP="001D3886">
      <w:pPr>
        <w:suppressAutoHyphens w:val="0"/>
        <w:autoSpaceDE w:val="0"/>
        <w:autoSpaceDN w:val="0"/>
        <w:adjustRightInd w:val="0"/>
        <w:jc w:val="center"/>
        <w:rPr>
          <w:rFonts w:asciiTheme="majorHAnsi" w:eastAsiaTheme="minorHAnsi" w:hAnsiTheme="majorHAnsi"/>
          <w:b/>
          <w:sz w:val="22"/>
          <w:szCs w:val="22"/>
          <w:lang w:eastAsia="en-US"/>
        </w:rPr>
      </w:pPr>
      <w:r w:rsidRPr="00041A11">
        <w:rPr>
          <w:rFonts w:asciiTheme="majorHAnsi" w:eastAsiaTheme="minorHAnsi" w:hAnsiTheme="majorHAnsi"/>
          <w:b/>
          <w:sz w:val="22"/>
          <w:szCs w:val="22"/>
          <w:lang w:eastAsia="en-US"/>
        </w:rPr>
        <w:t xml:space="preserve">INFORMACJA O FORMALNOŚCIACH, JAKIE MUSZĄ ZOSTAĆ DOPEŁNIONE PO </w:t>
      </w:r>
    </w:p>
    <w:p w:rsidR="00AD0427" w:rsidRPr="00041A11" w:rsidRDefault="00AD0427" w:rsidP="001D3886">
      <w:pPr>
        <w:suppressAutoHyphens w:val="0"/>
        <w:autoSpaceDE w:val="0"/>
        <w:autoSpaceDN w:val="0"/>
        <w:adjustRightInd w:val="0"/>
        <w:jc w:val="center"/>
        <w:rPr>
          <w:rFonts w:asciiTheme="majorHAnsi" w:eastAsiaTheme="minorHAnsi" w:hAnsiTheme="majorHAnsi"/>
          <w:b/>
          <w:sz w:val="22"/>
          <w:szCs w:val="22"/>
          <w:lang w:eastAsia="en-US"/>
        </w:rPr>
      </w:pPr>
      <w:r w:rsidRPr="00041A11">
        <w:rPr>
          <w:rFonts w:asciiTheme="majorHAnsi" w:eastAsiaTheme="minorHAnsi" w:hAnsiTheme="majorHAnsi"/>
          <w:b/>
          <w:sz w:val="22"/>
          <w:szCs w:val="22"/>
          <w:lang w:eastAsia="en-US"/>
        </w:rPr>
        <w:t>WYBORZE OFERTY W CELU ZAWARCIA UMOWY W SPRAWIE ZAMÓWIENIA PUBLICZNEGO</w:t>
      </w:r>
    </w:p>
    <w:p w:rsidR="00AD0427" w:rsidRPr="00041A11" w:rsidRDefault="00AD0427" w:rsidP="00AD0427">
      <w:pPr>
        <w:ind w:left="709" w:hanging="709"/>
        <w:jc w:val="both"/>
        <w:rPr>
          <w:rFonts w:asciiTheme="majorHAnsi" w:hAnsiTheme="majorHAnsi" w:cs="Tahoma"/>
          <w:b/>
          <w:sz w:val="22"/>
          <w:szCs w:val="22"/>
        </w:rPr>
      </w:pPr>
    </w:p>
    <w:p w:rsidR="007D15C7" w:rsidRPr="00041A11" w:rsidRDefault="007D15C7" w:rsidP="0005452F">
      <w:pPr>
        <w:pStyle w:val="Akapitzlist"/>
        <w:widowControl w:val="0"/>
        <w:numPr>
          <w:ilvl w:val="0"/>
          <w:numId w:val="39"/>
        </w:numPr>
        <w:tabs>
          <w:tab w:val="left" w:pos="284"/>
        </w:tabs>
        <w:spacing w:after="0" w:line="276" w:lineRule="auto"/>
        <w:ind w:left="284" w:hanging="426"/>
        <w:contextualSpacing w:val="0"/>
        <w:rPr>
          <w:rFonts w:asciiTheme="majorHAnsi" w:hAnsiTheme="majorHAnsi" w:cs="Tahoma"/>
          <w:color w:val="auto"/>
          <w:sz w:val="22"/>
          <w:szCs w:val="22"/>
        </w:rPr>
      </w:pPr>
      <w:r w:rsidRPr="00041A11">
        <w:rPr>
          <w:rFonts w:asciiTheme="majorHAnsi" w:hAnsiTheme="majorHAnsi"/>
          <w:color w:val="auto"/>
          <w:sz w:val="22"/>
          <w:szCs w:val="22"/>
          <w:lang w:eastAsia="pl-PL"/>
        </w:rPr>
        <w:t xml:space="preserve">Niezwłocznie po wyborze najkorzystniejszej oferty zamawiający </w:t>
      </w:r>
      <w:r w:rsidR="002B0F57" w:rsidRPr="00041A11">
        <w:rPr>
          <w:rFonts w:asciiTheme="majorHAnsi" w:hAnsiTheme="majorHAnsi"/>
          <w:color w:val="auto"/>
          <w:sz w:val="22"/>
          <w:szCs w:val="22"/>
          <w:lang w:eastAsia="pl-PL"/>
        </w:rPr>
        <w:t xml:space="preserve">na podst. art. 253 ust. 1 pzp - </w:t>
      </w:r>
      <w:r w:rsidRPr="00041A11">
        <w:rPr>
          <w:rFonts w:asciiTheme="majorHAnsi" w:hAnsiTheme="majorHAnsi"/>
          <w:color w:val="auto"/>
          <w:sz w:val="22"/>
          <w:szCs w:val="22"/>
          <w:lang w:eastAsia="pl-PL"/>
        </w:rPr>
        <w:t xml:space="preserve">informuje równocześnie wykonawców, którzy złożyli oferty, o: </w:t>
      </w:r>
    </w:p>
    <w:p w:rsidR="007D15C7" w:rsidRPr="00C001A0" w:rsidRDefault="007D15C7" w:rsidP="0005452F">
      <w:pPr>
        <w:pStyle w:val="Akapitzlist"/>
        <w:widowControl w:val="0"/>
        <w:numPr>
          <w:ilvl w:val="0"/>
          <w:numId w:val="38"/>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7D15C7" w:rsidRPr="00C001A0" w:rsidRDefault="007D15C7" w:rsidP="0005452F">
      <w:pPr>
        <w:pStyle w:val="Akapitzlist"/>
        <w:widowControl w:val="0"/>
        <w:numPr>
          <w:ilvl w:val="0"/>
          <w:numId w:val="38"/>
        </w:numPr>
        <w:suppressAutoHyphens w:val="0"/>
        <w:autoSpaceDE w:val="0"/>
        <w:autoSpaceDN w:val="0"/>
        <w:adjustRightInd w:val="0"/>
        <w:spacing w:after="0" w:line="276" w:lineRule="auto"/>
        <w:ind w:left="709" w:hanging="425"/>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wykonawcach, których oferty zostały odrzucone – podając uzasadnienie faktyczne i prawne. </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Zamawiający udostępnia niezwłocznie informacje, o których mowa w ust. 1 pkt 1, na stronie internetowej prowadzonego postępowania (tj. na </w:t>
      </w:r>
      <w:r w:rsidR="000263F7" w:rsidRPr="00C001A0">
        <w:rPr>
          <w:rFonts w:asciiTheme="majorHAnsi" w:hAnsiTheme="majorHAnsi"/>
          <w:color w:val="auto"/>
          <w:sz w:val="22"/>
          <w:szCs w:val="22"/>
          <w:lang w:eastAsia="pl-PL"/>
        </w:rPr>
        <w:t>miniP</w:t>
      </w:r>
      <w:r w:rsidRPr="00C001A0">
        <w:rPr>
          <w:rFonts w:asciiTheme="majorHAnsi" w:hAnsiTheme="majorHAnsi"/>
          <w:color w:val="auto"/>
          <w:sz w:val="22"/>
          <w:szCs w:val="22"/>
          <w:lang w:eastAsia="pl-PL"/>
        </w:rPr>
        <w:t>ortal i BIP).</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C001A0">
        <w:rPr>
          <w:rFonts w:asciiTheme="majorHAnsi" w:hAnsiTheme="majorHAnsi"/>
          <w:color w:val="auto"/>
          <w:sz w:val="22"/>
          <w:szCs w:val="22"/>
        </w:rPr>
        <w:t xml:space="preserve">                       </w:t>
      </w:r>
      <w:r w:rsidRPr="00C001A0">
        <w:rPr>
          <w:rFonts w:asciiTheme="majorHAnsi" w:hAnsiTheme="majorHAnsi"/>
          <w:color w:val="auto"/>
          <w:sz w:val="22"/>
          <w:szCs w:val="22"/>
        </w:rPr>
        <w:lastRenderedPageBreak/>
        <w:t>w postępowaniu wykonawców oraz wybrać najkorzystniejszą ofertę albo unieważnić postępowanie.</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Zamawiający zawiera umowę w sprawie zamówienia publicznego, z uwzględnieniem art. 577 ustawy</w:t>
      </w:r>
      <w:r w:rsidRPr="007D15C7">
        <w:rPr>
          <w:rFonts w:asciiTheme="majorHAnsi" w:hAnsiTheme="majorHAnsi"/>
          <w:sz w:val="22"/>
          <w:szCs w:val="22"/>
        </w:rPr>
        <w:t xml:space="preserve"> </w:t>
      </w:r>
      <w:r w:rsidRPr="00C001A0">
        <w:rPr>
          <w:rFonts w:asciiTheme="majorHAnsi" w:hAnsiTheme="majorHAnsi"/>
          <w:color w:val="auto"/>
          <w:sz w:val="22"/>
          <w:szCs w:val="22"/>
        </w:rPr>
        <w:t>pzp, w terminie nie krótszym niż 10 dni od dnia przesłania zawiadomienia o wyborze najkorzystniejszej oferty.</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eastAsiaTheme="minorHAnsi" w:hAnsiTheme="majorHAnsi"/>
          <w:color w:val="auto"/>
          <w:sz w:val="22"/>
          <w:szCs w:val="22"/>
          <w:lang w:eastAsia="en-US"/>
        </w:rPr>
        <w:t xml:space="preserve">Zamawiający może zawrzeć umowę w sprawie zamówienia publicznego przed upływem terminu, </w:t>
      </w:r>
      <w:r w:rsidR="00C001A0">
        <w:rPr>
          <w:rFonts w:asciiTheme="majorHAnsi" w:eastAsiaTheme="minorHAnsi" w:hAnsiTheme="majorHAnsi"/>
          <w:color w:val="auto"/>
          <w:sz w:val="22"/>
          <w:szCs w:val="22"/>
          <w:lang w:eastAsia="en-US"/>
        </w:rPr>
        <w:t xml:space="preserve">                       </w:t>
      </w:r>
      <w:r w:rsidRPr="00C001A0">
        <w:rPr>
          <w:rFonts w:asciiTheme="majorHAnsi" w:eastAsiaTheme="minorHAnsi" w:hAnsiTheme="majorHAnsi"/>
          <w:color w:val="auto"/>
          <w:sz w:val="22"/>
          <w:szCs w:val="22"/>
          <w:lang w:eastAsia="en-US"/>
        </w:rPr>
        <w:t xml:space="preserve">o którym mowa w ust. 4, jeżeli w niniejszym postępowaniu złożono tylko jedną ofertę, </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eastAsiaTheme="minorHAnsi" w:hAnsiTheme="majorHAnsi"/>
          <w:color w:val="auto"/>
          <w:sz w:val="22"/>
          <w:szCs w:val="22"/>
          <w:lang w:eastAsia="en-US"/>
        </w:rPr>
        <w:t>Zamawiający nie później niż w terminie 30 dni od dnia zakończenia postępowania o udzielenie zamówienia przekazuje do publikacji Urzędowi Publikacji Unii Europejskiej ogłoszenie o udzieleniu zamówienia zawierające informację o wynikach tego postępowania.</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Umowa zostanie podpisana przez strony w siedzibie zamawiającego.</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 xml:space="preserve">Jeżeli została wybrana oferta wykonawców wspólnie ubiegających się o udzielenie zamówienia, zamawiający żąda przed zawarciem umowy przedłożenia kopii umowy regulującej współpracę tych wykonawców. </w:t>
      </w:r>
      <w:r w:rsidRPr="00C001A0">
        <w:rPr>
          <w:rFonts w:asciiTheme="majorHAnsi" w:hAnsiTheme="majorHAnsi" w:cs="Tahoma"/>
          <w:color w:val="auto"/>
          <w:sz w:val="22"/>
          <w:szCs w:val="22"/>
        </w:rPr>
        <w:t>Umowa regulująca współpracę musi być zawarta, co najmniej na czas realizacji zamówienia publicznego z uwzględnieniem okresu rękojmi i gwarancji.</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 xml:space="preserve">Wykonawca wnosi zabezpieczenie przed zawarciem umowy na zasadach określonych w rozdziale              </w:t>
      </w:r>
      <w:r w:rsidR="002B0F57" w:rsidRPr="00C001A0">
        <w:rPr>
          <w:rFonts w:asciiTheme="majorHAnsi" w:hAnsiTheme="majorHAnsi"/>
          <w:color w:val="auto"/>
          <w:sz w:val="22"/>
          <w:szCs w:val="22"/>
        </w:rPr>
        <w:t>26</w:t>
      </w:r>
      <w:r w:rsidR="00C001A0" w:rsidRPr="00C001A0">
        <w:rPr>
          <w:rFonts w:asciiTheme="majorHAnsi" w:hAnsiTheme="majorHAnsi"/>
          <w:color w:val="auto"/>
          <w:sz w:val="22"/>
          <w:szCs w:val="22"/>
        </w:rPr>
        <w:t xml:space="preserve"> SWZ – jeżeli było wymagane.</w:t>
      </w:r>
    </w:p>
    <w:p w:rsidR="007D15C7" w:rsidRPr="00C001A0" w:rsidRDefault="007D15C7" w:rsidP="0005452F">
      <w:pPr>
        <w:pStyle w:val="Akapitzlist"/>
        <w:widowControl w:val="0"/>
        <w:numPr>
          <w:ilvl w:val="0"/>
          <w:numId w:val="39"/>
        </w:numPr>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Niespełnienie przez wykonawcę</w:t>
      </w:r>
      <w:r w:rsidRPr="00C001A0">
        <w:rPr>
          <w:rFonts w:asciiTheme="majorHAnsi" w:hAnsiTheme="majorHAnsi"/>
          <w:color w:val="auto"/>
          <w:sz w:val="22"/>
          <w:szCs w:val="22"/>
          <w:shd w:val="clear" w:color="auto" w:fill="FFFFFF"/>
        </w:rPr>
        <w:t>, którego oferta została wybrana jako najkorzystniejsza formalności,               o których mowa w ust. 7</w:t>
      </w:r>
      <w:r w:rsidR="00C001A0" w:rsidRPr="00C001A0">
        <w:rPr>
          <w:rFonts w:asciiTheme="majorHAnsi" w:hAnsiTheme="majorHAnsi"/>
          <w:color w:val="auto"/>
          <w:sz w:val="22"/>
          <w:szCs w:val="22"/>
          <w:shd w:val="clear" w:color="auto" w:fill="FFFFFF"/>
        </w:rPr>
        <w:t>-9</w:t>
      </w:r>
      <w:r w:rsidRPr="00C001A0">
        <w:rPr>
          <w:rFonts w:asciiTheme="majorHAnsi" w:hAnsiTheme="majorHAnsi"/>
          <w:color w:val="auto"/>
          <w:sz w:val="22"/>
          <w:szCs w:val="22"/>
          <w:shd w:val="clear" w:color="auto" w:fill="FFFFFF"/>
        </w:rPr>
        <w:t xml:space="preserve"> może być rozpatrywana w kontekście uchylania się przez ten podmiot                   od zawarcia umowy w sprawie zamówienia publicznego.</w:t>
      </w:r>
    </w:p>
    <w:p w:rsidR="00AD0427" w:rsidRPr="00AD0427" w:rsidRDefault="00AD0427" w:rsidP="00080E7F">
      <w:pPr>
        <w:ind w:left="426" w:hanging="426"/>
        <w:jc w:val="center"/>
        <w:rPr>
          <w:rFonts w:asciiTheme="majorHAnsi" w:hAnsiTheme="majorHAnsi" w:cs="Tahoma"/>
          <w:b/>
          <w:color w:val="FF0000"/>
          <w:sz w:val="22"/>
          <w:szCs w:val="22"/>
        </w:rPr>
      </w:pPr>
    </w:p>
    <w:p w:rsidR="00080E7F" w:rsidRPr="00C001A0" w:rsidRDefault="00AD0427" w:rsidP="00080E7F">
      <w:pPr>
        <w:ind w:left="426" w:hanging="426"/>
        <w:jc w:val="center"/>
        <w:rPr>
          <w:rFonts w:asciiTheme="majorHAnsi" w:hAnsiTheme="majorHAnsi" w:cs="Tahoma"/>
          <w:b/>
          <w:sz w:val="22"/>
          <w:szCs w:val="22"/>
        </w:rPr>
      </w:pPr>
      <w:r w:rsidRPr="00C001A0">
        <w:rPr>
          <w:rFonts w:asciiTheme="majorHAnsi" w:hAnsiTheme="majorHAnsi" w:cs="Tahoma"/>
          <w:b/>
          <w:sz w:val="22"/>
          <w:szCs w:val="22"/>
        </w:rPr>
        <w:t>ROZDZIAŁ 20</w:t>
      </w:r>
    </w:p>
    <w:p w:rsidR="00080E7F" w:rsidRPr="00C001A0" w:rsidRDefault="00AD0427" w:rsidP="00080E7F">
      <w:pPr>
        <w:ind w:left="426" w:hanging="426"/>
        <w:jc w:val="center"/>
        <w:rPr>
          <w:rFonts w:asciiTheme="majorHAnsi" w:hAnsiTheme="majorHAnsi" w:cs="Tahoma"/>
          <w:b/>
          <w:sz w:val="22"/>
          <w:szCs w:val="22"/>
        </w:rPr>
      </w:pPr>
      <w:r w:rsidRPr="00C001A0">
        <w:rPr>
          <w:rFonts w:asciiTheme="majorHAnsi" w:eastAsiaTheme="minorHAnsi" w:hAnsiTheme="majorHAnsi"/>
          <w:b/>
          <w:sz w:val="22"/>
          <w:szCs w:val="22"/>
          <w:lang w:eastAsia="en-US"/>
        </w:rPr>
        <w:t>PROJEKTOWANE POSTANOWIENIA UMOWY W SPRAWIE ZAMÓWIENIA PUBLICZNEGO, KTÓRE ZOSTANĄ WPROWADZONE DO UMOWY W SPRAWIE ZAMÓWIENIA PUBLICZNEGO</w:t>
      </w:r>
    </w:p>
    <w:p w:rsidR="00AD0427" w:rsidRPr="00C001A0" w:rsidRDefault="00AD0427" w:rsidP="00080E7F">
      <w:pPr>
        <w:ind w:left="426" w:hanging="426"/>
        <w:jc w:val="center"/>
        <w:rPr>
          <w:rFonts w:asciiTheme="majorHAnsi" w:hAnsiTheme="majorHAnsi" w:cs="Tahoma"/>
          <w:b/>
          <w:sz w:val="22"/>
          <w:szCs w:val="22"/>
        </w:rPr>
      </w:pPr>
    </w:p>
    <w:p w:rsidR="00AD0427" w:rsidRPr="00C001A0" w:rsidRDefault="00AD0427" w:rsidP="00080E7F">
      <w:pPr>
        <w:ind w:left="426" w:hanging="426"/>
        <w:jc w:val="center"/>
        <w:rPr>
          <w:rFonts w:asciiTheme="majorHAnsi" w:hAnsiTheme="majorHAnsi" w:cs="Tahoma"/>
          <w:b/>
          <w:sz w:val="22"/>
          <w:szCs w:val="22"/>
        </w:rPr>
      </w:pPr>
    </w:p>
    <w:p w:rsidR="004702BF" w:rsidRPr="00C001A0"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sz w:val="22"/>
          <w:szCs w:val="22"/>
          <w:lang w:eastAsia="pl-PL"/>
        </w:rPr>
        <w:t xml:space="preserve">Strony obowiązane są współdziałać przy wykonaniu umowy w sprawie zamówienia publicznego,                w celu należytej realizacji zamówienia. </w:t>
      </w:r>
    </w:p>
    <w:p w:rsidR="004702BF" w:rsidRPr="00C001A0"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sz w:val="22"/>
          <w:szCs w:val="22"/>
          <w:lang w:eastAsia="pl-PL"/>
        </w:rPr>
        <w:t>Umowa wymaga, pod rygorem nieważności, zachowania formy pisemnej.</w:t>
      </w:r>
    </w:p>
    <w:p w:rsidR="004702BF" w:rsidRPr="00C001A0"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sz w:val="22"/>
          <w:szCs w:val="22"/>
          <w:lang w:eastAsia="pl-PL"/>
        </w:rPr>
        <w:t>Umowa zawierać będzie wszelkie wymagania w oparciu o przepisy działu VII ustawy pzp.</w:t>
      </w:r>
    </w:p>
    <w:p w:rsidR="004702BF" w:rsidRPr="00C001A0"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sz w:val="22"/>
          <w:szCs w:val="22"/>
        </w:rPr>
        <w:t>Do umów w sprawach zamówień publicznych stosuje się przepisy ustawy z dnia 23 kwietnia               1964 r. – Kodeks cywilny (Dz. U. z 2019 r. poz. 1145 i 1495 ze zm.).</w:t>
      </w:r>
    </w:p>
    <w:p w:rsidR="004702BF" w:rsidRPr="00C001A0"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sz w:val="22"/>
          <w:szCs w:val="22"/>
        </w:rPr>
        <w:t>Wykonawcy ubiegający się wspólnie o udzielenie zamówienia ponoszą solidarną odpowiedzialność            za wykonanie umowy i wniesienie zabezpieczenia należytego wykonania umowy.</w:t>
      </w:r>
    </w:p>
    <w:p w:rsidR="004702BF" w:rsidRDefault="004702BF"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sidRPr="00C001A0">
        <w:rPr>
          <w:rFonts w:asciiTheme="majorHAnsi" w:hAnsiTheme="majorHAnsi" w:cs="Tahoma"/>
          <w:sz w:val="22"/>
          <w:szCs w:val="22"/>
          <w:lang w:eastAsia="pl-PL"/>
        </w:rPr>
        <w:t>Umowy w sprawie zamówienia publicznego są jawne i podlegają udostępnianiu na zasadach określonych w przepisach o dostępie  do informacji publicznej.</w:t>
      </w:r>
    </w:p>
    <w:p w:rsidR="000D458A" w:rsidRPr="00C001A0" w:rsidRDefault="000D458A" w:rsidP="0005452F">
      <w:pPr>
        <w:numPr>
          <w:ilvl w:val="0"/>
          <w:numId w:val="40"/>
        </w:numPr>
        <w:tabs>
          <w:tab w:val="clear" w:pos="720"/>
          <w:tab w:val="num" w:pos="426"/>
        </w:tabs>
        <w:spacing w:line="276" w:lineRule="auto"/>
        <w:ind w:left="426" w:hanging="426"/>
        <w:jc w:val="both"/>
        <w:rPr>
          <w:rFonts w:asciiTheme="majorHAnsi" w:hAnsiTheme="majorHAnsi" w:cs="Tahoma"/>
          <w:sz w:val="22"/>
          <w:szCs w:val="22"/>
        </w:rPr>
      </w:pPr>
      <w:r>
        <w:rPr>
          <w:rFonts w:asciiTheme="majorHAnsi" w:hAnsiTheme="majorHAnsi" w:cs="Tahoma"/>
          <w:sz w:val="22"/>
          <w:szCs w:val="22"/>
          <w:lang w:eastAsia="pl-PL"/>
        </w:rPr>
        <w:t>Szczegółowe informacje i postanowienia zawarte w załączniku do niniejszej SWZ – wzoru umowy.</w:t>
      </w:r>
    </w:p>
    <w:p w:rsidR="003105C5" w:rsidRDefault="003105C5" w:rsidP="00935D07">
      <w:pPr>
        <w:rPr>
          <w:rFonts w:asciiTheme="majorHAnsi" w:hAnsiTheme="majorHAnsi" w:cs="Tahoma"/>
          <w:b/>
          <w:sz w:val="22"/>
          <w:szCs w:val="22"/>
        </w:rPr>
      </w:pPr>
    </w:p>
    <w:p w:rsidR="00080E7F" w:rsidRPr="00C001A0" w:rsidRDefault="00AD0427" w:rsidP="00080E7F">
      <w:pPr>
        <w:ind w:left="426" w:hanging="426"/>
        <w:jc w:val="center"/>
        <w:rPr>
          <w:rFonts w:asciiTheme="majorHAnsi" w:hAnsiTheme="majorHAnsi" w:cs="Tahoma"/>
          <w:b/>
          <w:sz w:val="22"/>
          <w:szCs w:val="22"/>
        </w:rPr>
      </w:pPr>
      <w:r w:rsidRPr="00C001A0">
        <w:rPr>
          <w:rFonts w:asciiTheme="majorHAnsi" w:hAnsiTheme="majorHAnsi" w:cs="Tahoma"/>
          <w:b/>
          <w:sz w:val="22"/>
          <w:szCs w:val="22"/>
        </w:rPr>
        <w:t>ROZDZIAŁ 21</w:t>
      </w:r>
    </w:p>
    <w:p w:rsidR="00AD0427" w:rsidRPr="00C001A0" w:rsidRDefault="00AD0427" w:rsidP="00AD0427">
      <w:pPr>
        <w:jc w:val="center"/>
        <w:rPr>
          <w:rFonts w:asciiTheme="majorHAnsi" w:hAnsiTheme="majorHAnsi" w:cs="Tahoma"/>
          <w:b/>
          <w:sz w:val="22"/>
          <w:szCs w:val="22"/>
        </w:rPr>
      </w:pPr>
      <w:r w:rsidRPr="00C001A0">
        <w:rPr>
          <w:rFonts w:asciiTheme="majorHAnsi" w:eastAsiaTheme="minorHAnsi" w:hAnsiTheme="majorHAnsi"/>
          <w:b/>
          <w:sz w:val="22"/>
          <w:szCs w:val="22"/>
          <w:lang w:eastAsia="en-US"/>
        </w:rPr>
        <w:t>POUCZENIE O ŚRODKACH OCHRONY PR</w:t>
      </w:r>
      <w:r w:rsidR="001D3886" w:rsidRPr="00C001A0">
        <w:rPr>
          <w:rFonts w:asciiTheme="majorHAnsi" w:eastAsiaTheme="minorHAnsi" w:hAnsiTheme="majorHAnsi"/>
          <w:b/>
          <w:sz w:val="22"/>
          <w:szCs w:val="22"/>
          <w:lang w:eastAsia="en-US"/>
        </w:rPr>
        <w:t>AWNEJ PRZYSŁUGUJĄCYCH WYKONAWCY</w:t>
      </w:r>
    </w:p>
    <w:p w:rsidR="004702BF" w:rsidRPr="00C001A0" w:rsidRDefault="004702BF" w:rsidP="004702BF">
      <w:pPr>
        <w:spacing w:line="276" w:lineRule="auto"/>
        <w:rPr>
          <w:rFonts w:asciiTheme="majorHAnsi" w:hAnsiTheme="majorHAnsi" w:cs="Tahoma"/>
          <w:b/>
          <w:sz w:val="22"/>
          <w:szCs w:val="22"/>
        </w:rPr>
      </w:pPr>
    </w:p>
    <w:p w:rsidR="004702BF" w:rsidRPr="00C001A0" w:rsidRDefault="004702BF" w:rsidP="0005452F">
      <w:pPr>
        <w:pStyle w:val="Default"/>
        <w:numPr>
          <w:ilvl w:val="0"/>
          <w:numId w:val="41"/>
        </w:numPr>
        <w:tabs>
          <w:tab w:val="clear" w:pos="720"/>
          <w:tab w:val="num" w:pos="284"/>
        </w:tabs>
        <w:spacing w:line="276" w:lineRule="auto"/>
        <w:ind w:left="284" w:hanging="426"/>
        <w:jc w:val="both"/>
        <w:rPr>
          <w:rFonts w:asciiTheme="majorHAnsi" w:hAnsiTheme="majorHAnsi" w:cs="Tahoma"/>
          <w:color w:val="auto"/>
          <w:sz w:val="22"/>
          <w:szCs w:val="22"/>
        </w:rPr>
      </w:pPr>
      <w:r w:rsidRPr="00C001A0">
        <w:rPr>
          <w:rFonts w:asciiTheme="majorHAnsi" w:hAnsiTheme="majorHAnsi"/>
          <w:color w:val="auto"/>
          <w:sz w:val="22"/>
          <w:szCs w:val="22"/>
          <w:lang w:eastAsia="pl-PL"/>
        </w:rPr>
        <w:t xml:space="preserve">Środki ochrony prawnej określone w dziale IX ustawy pzp - przysługują wykonawcy, oraz innemu podmiotowi, jeżeli ma lub miał interes w uzyskaniu zamówienia oraz poniósł lub może ponieść szkodę w wyniku naruszenia przez zamawiającego przepisów ustawy. </w:t>
      </w:r>
    </w:p>
    <w:p w:rsidR="004702BF" w:rsidRPr="00C001A0" w:rsidRDefault="004702BF" w:rsidP="0005452F">
      <w:pPr>
        <w:pStyle w:val="Default"/>
        <w:numPr>
          <w:ilvl w:val="0"/>
          <w:numId w:val="41"/>
        </w:numPr>
        <w:tabs>
          <w:tab w:val="clear" w:pos="720"/>
          <w:tab w:val="num" w:pos="284"/>
        </w:tabs>
        <w:spacing w:line="276" w:lineRule="auto"/>
        <w:ind w:left="284" w:hanging="426"/>
        <w:jc w:val="both"/>
        <w:rPr>
          <w:rFonts w:asciiTheme="majorHAnsi" w:hAnsiTheme="majorHAnsi" w:cs="Tahoma"/>
          <w:color w:val="auto"/>
          <w:sz w:val="22"/>
          <w:szCs w:val="22"/>
        </w:rPr>
      </w:pPr>
      <w:r w:rsidRPr="00C001A0">
        <w:rPr>
          <w:rFonts w:asciiTheme="majorHAnsi" w:hAnsiTheme="majorHAnsi"/>
          <w:color w:val="auto"/>
          <w:sz w:val="22"/>
          <w:szCs w:val="22"/>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4702BF" w:rsidRPr="00C001A0" w:rsidRDefault="004702BF" w:rsidP="0005452F">
      <w:pPr>
        <w:pStyle w:val="Default"/>
        <w:numPr>
          <w:ilvl w:val="0"/>
          <w:numId w:val="41"/>
        </w:numPr>
        <w:tabs>
          <w:tab w:val="clear" w:pos="720"/>
          <w:tab w:val="num" w:pos="284"/>
        </w:tabs>
        <w:spacing w:line="276" w:lineRule="auto"/>
        <w:ind w:left="284" w:hanging="426"/>
        <w:jc w:val="both"/>
        <w:rPr>
          <w:rFonts w:asciiTheme="majorHAnsi" w:hAnsiTheme="majorHAnsi" w:cs="Tahoma"/>
          <w:color w:val="auto"/>
          <w:sz w:val="22"/>
          <w:szCs w:val="22"/>
        </w:rPr>
      </w:pPr>
      <w:r w:rsidRPr="00C001A0">
        <w:rPr>
          <w:rFonts w:asciiTheme="majorHAnsi" w:hAnsiTheme="majorHAnsi"/>
          <w:color w:val="auto"/>
          <w:sz w:val="22"/>
          <w:szCs w:val="22"/>
          <w:lang w:eastAsia="pl-PL"/>
        </w:rPr>
        <w:lastRenderedPageBreak/>
        <w:t xml:space="preserve">Odwołanie przysługuje na: </w:t>
      </w:r>
    </w:p>
    <w:p w:rsidR="004702BF" w:rsidRPr="00C001A0" w:rsidRDefault="004702BF" w:rsidP="0005452F">
      <w:pPr>
        <w:pStyle w:val="Akapitzlist"/>
        <w:widowControl w:val="0"/>
        <w:numPr>
          <w:ilvl w:val="0"/>
          <w:numId w:val="42"/>
        </w:numPr>
        <w:suppressAutoHyphens w:val="0"/>
        <w:autoSpaceDE w:val="0"/>
        <w:autoSpaceDN w:val="0"/>
        <w:adjustRightInd w:val="0"/>
        <w:spacing w:after="0" w:line="276" w:lineRule="auto"/>
        <w:ind w:left="567" w:hanging="283"/>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niezgodną z przepisami ustawy czynność zamawiającego, podjętą w postępowaniu o udzielenie zamówienia, w tym na projektowane postanowienie umowy,</w:t>
      </w:r>
    </w:p>
    <w:p w:rsidR="004702BF" w:rsidRPr="00C001A0" w:rsidRDefault="004702BF" w:rsidP="0005452F">
      <w:pPr>
        <w:pStyle w:val="Akapitzlist"/>
        <w:widowControl w:val="0"/>
        <w:numPr>
          <w:ilvl w:val="0"/>
          <w:numId w:val="42"/>
        </w:numPr>
        <w:suppressAutoHyphens w:val="0"/>
        <w:autoSpaceDE w:val="0"/>
        <w:autoSpaceDN w:val="0"/>
        <w:adjustRightInd w:val="0"/>
        <w:spacing w:after="0" w:line="276" w:lineRule="auto"/>
        <w:ind w:left="567" w:hanging="283"/>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zaniechanie czynności w postępowaniu o udzielenie zamówienia, do której zamawiający                    był obowiązany na podstawie ustawy, </w:t>
      </w:r>
    </w:p>
    <w:p w:rsidR="004702BF" w:rsidRPr="00C001A0" w:rsidRDefault="004702BF" w:rsidP="0005452F">
      <w:pPr>
        <w:pStyle w:val="Akapitzlist"/>
        <w:widowControl w:val="0"/>
        <w:numPr>
          <w:ilvl w:val="0"/>
          <w:numId w:val="42"/>
        </w:numPr>
        <w:suppressAutoHyphens w:val="0"/>
        <w:autoSpaceDE w:val="0"/>
        <w:autoSpaceDN w:val="0"/>
        <w:adjustRightInd w:val="0"/>
        <w:spacing w:after="0" w:line="276" w:lineRule="auto"/>
        <w:ind w:left="567" w:hanging="283"/>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zaniechanie przeprowadzenia postępowania o udzielenie zamówienia na podstawie ustawy, mimo              że zamawiający był do tego obowiązany. </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hanging="862"/>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Odwołanie wnosi się do Prezesa Izby. </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bCs/>
          <w:color w:val="auto"/>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 xml:space="preserve">Domniemywa się, że zamawiający mógł zapoznać się z treścią odwołania przed upływem terminu do jego wniesienia, jeżeli przekazanie </w:t>
      </w:r>
      <w:r w:rsidRPr="00C001A0">
        <w:rPr>
          <w:rFonts w:asciiTheme="majorHAnsi" w:hAnsiTheme="majorHAnsi"/>
          <w:bCs/>
          <w:color w:val="auto"/>
          <w:sz w:val="22"/>
          <w:szCs w:val="22"/>
        </w:rPr>
        <w:t>odpowiednio odwołania albo</w:t>
      </w:r>
      <w:r w:rsidRPr="00C001A0">
        <w:rPr>
          <w:rFonts w:asciiTheme="majorHAnsi" w:hAnsiTheme="majorHAnsi"/>
          <w:b/>
          <w:bCs/>
          <w:color w:val="auto"/>
          <w:sz w:val="22"/>
          <w:szCs w:val="22"/>
        </w:rPr>
        <w:t xml:space="preserve"> </w:t>
      </w:r>
      <w:r w:rsidRPr="00C001A0">
        <w:rPr>
          <w:rFonts w:asciiTheme="majorHAnsi" w:hAnsiTheme="majorHAnsi"/>
          <w:color w:val="auto"/>
          <w:sz w:val="22"/>
          <w:szCs w:val="22"/>
        </w:rPr>
        <w:t>jego kopii nastąpiło przed upływem terminu do jego wniesienia przy użyciu środków komunikacji elektronicznej.</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eastAsiaTheme="minorHAnsi" w:hAnsiTheme="majorHAnsi"/>
          <w:color w:val="auto"/>
          <w:sz w:val="22"/>
          <w:szCs w:val="22"/>
          <w:lang w:eastAsia="en-US"/>
        </w:rPr>
      </w:pPr>
      <w:r w:rsidRPr="00C001A0">
        <w:rPr>
          <w:rFonts w:asciiTheme="majorHAnsi" w:hAnsiTheme="majorHAnsi"/>
          <w:color w:val="auto"/>
          <w:sz w:val="22"/>
          <w:szCs w:val="22"/>
        </w:rPr>
        <w:t xml:space="preserve">Odwołanie wnosi się </w:t>
      </w:r>
      <w:r w:rsidRPr="00C001A0">
        <w:rPr>
          <w:rFonts w:asciiTheme="majorHAnsi" w:hAnsiTheme="majorHAnsi"/>
          <w:color w:val="auto"/>
          <w:sz w:val="22"/>
          <w:szCs w:val="22"/>
          <w:lang w:eastAsia="pl-PL"/>
        </w:rPr>
        <w:t xml:space="preserve">w terminie </w:t>
      </w:r>
      <w:r w:rsidRPr="00C001A0">
        <w:rPr>
          <w:rFonts w:asciiTheme="majorHAnsi" w:eastAsiaTheme="minorHAnsi" w:hAnsiTheme="majorHAnsi"/>
          <w:color w:val="auto"/>
          <w:sz w:val="22"/>
          <w:szCs w:val="22"/>
          <w:lang w:eastAsia="en-US"/>
        </w:rPr>
        <w:t>10 dni od dnia przekazania informacji o czynności zamawiającego stanowiącej podstawę jego wniesienia, jeżeli informacja została przekazana przy użyciu środków komunikacji elektronicznej.</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eastAsiaTheme="minorHAnsi" w:hAnsiTheme="majorHAnsi" w:cs="Times New Roman"/>
          <w:color w:val="auto"/>
          <w:kern w:val="0"/>
          <w:sz w:val="22"/>
          <w:szCs w:val="22"/>
          <w:lang w:eastAsia="en-US"/>
        </w:rPr>
      </w:pPr>
      <w:r w:rsidRPr="00C001A0">
        <w:rPr>
          <w:rFonts w:asciiTheme="majorHAnsi" w:hAnsiTheme="majorHAnsi"/>
          <w:color w:val="auto"/>
          <w:sz w:val="22"/>
          <w:szCs w:val="22"/>
          <w:lang w:eastAsia="pl-PL"/>
        </w:rPr>
        <w:t xml:space="preserve">Odwołanie wobec treści ogłoszenia wszczynającego postępowanie lub wobec treści dokumentów zamówienia wnosi się w terminie 10 dni od </w:t>
      </w:r>
      <w:r w:rsidRPr="00C001A0">
        <w:rPr>
          <w:rFonts w:asciiTheme="majorHAnsi" w:eastAsiaTheme="minorHAnsi" w:hAnsiTheme="majorHAnsi" w:cs="Times New Roman"/>
          <w:color w:val="auto"/>
          <w:kern w:val="0"/>
          <w:sz w:val="22"/>
          <w:szCs w:val="22"/>
          <w:lang w:eastAsia="en-US"/>
        </w:rPr>
        <w:t>dnia publikacji ogłoszenia w Dzienniku Urzędowym Unii Europejskiej lub zamieszczenia dokumentów zamówienia na stronie internetowej</w:t>
      </w:r>
      <w:r w:rsidR="00CB31CA" w:rsidRPr="00C001A0">
        <w:rPr>
          <w:rFonts w:asciiTheme="majorHAnsi" w:eastAsiaTheme="minorHAnsi" w:hAnsiTheme="majorHAnsi" w:cs="Times New Roman"/>
          <w:color w:val="auto"/>
          <w:kern w:val="0"/>
          <w:sz w:val="22"/>
          <w:szCs w:val="22"/>
          <w:lang w:eastAsia="en-US"/>
        </w:rPr>
        <w:t>.</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eastAsiaTheme="minorHAnsi" w:hAnsiTheme="majorHAnsi" w:cs="Times New Roman"/>
          <w:color w:val="auto"/>
          <w:kern w:val="0"/>
          <w:sz w:val="22"/>
          <w:szCs w:val="22"/>
          <w:lang w:eastAsia="en-US"/>
        </w:rPr>
      </w:pPr>
      <w:r w:rsidRPr="00C001A0">
        <w:rPr>
          <w:rFonts w:asciiTheme="majorHAnsi" w:hAnsiTheme="majorHAnsi"/>
          <w:color w:val="auto"/>
          <w:sz w:val="22"/>
          <w:szCs w:val="22"/>
          <w:lang w:eastAsia="pl-PL"/>
        </w:rPr>
        <w:t>Odwołanie w przypadkach innych niż określone w u</w:t>
      </w:r>
      <w:r w:rsidR="00CB31CA" w:rsidRPr="00C001A0">
        <w:rPr>
          <w:rFonts w:asciiTheme="majorHAnsi" w:hAnsiTheme="majorHAnsi"/>
          <w:color w:val="auto"/>
          <w:sz w:val="22"/>
          <w:szCs w:val="22"/>
          <w:lang w:eastAsia="pl-PL"/>
        </w:rPr>
        <w:t>st. 7 i 8 wnosi się w terminie 10</w:t>
      </w:r>
      <w:r w:rsidRPr="00C001A0">
        <w:rPr>
          <w:rFonts w:asciiTheme="majorHAnsi" w:hAnsiTheme="majorHAnsi"/>
          <w:color w:val="auto"/>
          <w:sz w:val="22"/>
          <w:szCs w:val="22"/>
          <w:lang w:eastAsia="pl-PL"/>
        </w:rPr>
        <w:t xml:space="preserve"> dni od dnia,                 w którym powzięto lub przy zachowaniu należytej staranności można było powziąć wiadomość                   o okolicznościach stanowiących podstawę jego wniesienia.</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Odwołanie zawiera elementy określone w art. 516 ust. 1 pzp.</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4702BF" w:rsidRPr="00C001A0"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olor w:val="auto"/>
          <w:sz w:val="22"/>
          <w:szCs w:val="22"/>
          <w:lang w:eastAsia="pl-PL"/>
        </w:rPr>
        <w:t>Wykonawcy, którzy przystąpili do postępowania odwoławczego, stają się uczestnikami postępowania odwoławczego, jeżeli mają interes w tym, aby odwołanie zostało rozstrzygnięte na korzyść jednej                 ze stron.</w:t>
      </w:r>
    </w:p>
    <w:p w:rsidR="00346DFC" w:rsidRPr="003C3795" w:rsidRDefault="004702BF" w:rsidP="0005452F">
      <w:pPr>
        <w:pStyle w:val="Akapitzlist"/>
        <w:widowControl w:val="0"/>
        <w:numPr>
          <w:ilvl w:val="0"/>
          <w:numId w:val="41"/>
        </w:numPr>
        <w:tabs>
          <w:tab w:val="clear" w:pos="720"/>
          <w:tab w:val="num" w:pos="284"/>
        </w:tabs>
        <w:suppressAutoHyphens w:val="0"/>
        <w:autoSpaceDE w:val="0"/>
        <w:autoSpaceDN w:val="0"/>
        <w:adjustRightInd w:val="0"/>
        <w:spacing w:after="0" w:line="276" w:lineRule="auto"/>
        <w:ind w:left="284" w:hanging="426"/>
        <w:contextualSpacing w:val="0"/>
        <w:rPr>
          <w:rFonts w:asciiTheme="majorHAnsi" w:hAnsiTheme="majorHAnsi"/>
          <w:color w:val="auto"/>
          <w:sz w:val="22"/>
          <w:szCs w:val="22"/>
          <w:lang w:eastAsia="pl-PL"/>
        </w:rPr>
      </w:pPr>
      <w:r w:rsidRPr="00C001A0">
        <w:rPr>
          <w:rFonts w:asciiTheme="majorHAnsi" w:hAnsiTheme="majorHAnsi" w:cs="Tahoma"/>
          <w:color w:val="auto"/>
          <w:sz w:val="22"/>
          <w:szCs w:val="22"/>
        </w:rPr>
        <w:t>Szczegółowo uprawnienia i obowiązki wykonawców i zamawiającego związane z wnoszeniem środków ochrony prawnej określone są w Dziale IX ustawy Prawo zamówień publicznych.</w:t>
      </w:r>
    </w:p>
    <w:p w:rsidR="00346DFC" w:rsidRDefault="00346DFC" w:rsidP="00AD0427">
      <w:pPr>
        <w:ind w:left="426" w:hanging="426"/>
        <w:jc w:val="center"/>
        <w:rPr>
          <w:rFonts w:asciiTheme="majorHAnsi" w:hAnsiTheme="majorHAnsi" w:cs="Tahoma"/>
          <w:b/>
          <w:sz w:val="22"/>
          <w:szCs w:val="22"/>
        </w:rPr>
      </w:pPr>
    </w:p>
    <w:p w:rsidR="001855D8" w:rsidRDefault="001855D8" w:rsidP="00AD0427">
      <w:pPr>
        <w:ind w:left="426" w:hanging="426"/>
        <w:jc w:val="center"/>
        <w:rPr>
          <w:rFonts w:asciiTheme="majorHAnsi" w:hAnsiTheme="majorHAnsi" w:cs="Tahoma"/>
          <w:b/>
          <w:sz w:val="22"/>
          <w:szCs w:val="22"/>
        </w:rPr>
      </w:pPr>
    </w:p>
    <w:p w:rsidR="001855D8" w:rsidRDefault="001855D8" w:rsidP="00AD0427">
      <w:pPr>
        <w:ind w:left="426" w:hanging="426"/>
        <w:jc w:val="center"/>
        <w:rPr>
          <w:rFonts w:asciiTheme="majorHAnsi" w:hAnsiTheme="majorHAnsi" w:cs="Tahoma"/>
          <w:b/>
          <w:sz w:val="22"/>
          <w:szCs w:val="22"/>
        </w:rPr>
      </w:pPr>
    </w:p>
    <w:p w:rsidR="001855D8" w:rsidRDefault="001855D8" w:rsidP="00AD0427">
      <w:pPr>
        <w:ind w:left="426" w:hanging="426"/>
        <w:jc w:val="center"/>
        <w:rPr>
          <w:rFonts w:asciiTheme="majorHAnsi" w:hAnsiTheme="majorHAnsi" w:cs="Tahoma"/>
          <w:b/>
          <w:sz w:val="22"/>
          <w:szCs w:val="22"/>
        </w:rPr>
      </w:pPr>
    </w:p>
    <w:p w:rsidR="001855D8" w:rsidRDefault="001855D8" w:rsidP="00AD0427">
      <w:pPr>
        <w:ind w:left="426" w:hanging="426"/>
        <w:jc w:val="center"/>
        <w:rPr>
          <w:rFonts w:asciiTheme="majorHAnsi" w:hAnsiTheme="majorHAnsi" w:cs="Tahoma"/>
          <w:b/>
          <w:sz w:val="22"/>
          <w:szCs w:val="22"/>
        </w:rPr>
      </w:pPr>
    </w:p>
    <w:p w:rsidR="00080E7F" w:rsidRPr="009C6C3A" w:rsidRDefault="00AD0427" w:rsidP="00AD0427">
      <w:pPr>
        <w:ind w:left="426" w:hanging="426"/>
        <w:jc w:val="center"/>
        <w:rPr>
          <w:rFonts w:asciiTheme="majorHAnsi" w:hAnsiTheme="majorHAnsi" w:cs="Tahoma"/>
          <w:b/>
          <w:sz w:val="22"/>
          <w:szCs w:val="22"/>
        </w:rPr>
      </w:pPr>
      <w:r w:rsidRPr="009C6C3A">
        <w:rPr>
          <w:rFonts w:asciiTheme="majorHAnsi" w:hAnsiTheme="majorHAnsi" w:cs="Tahoma"/>
          <w:b/>
          <w:sz w:val="22"/>
          <w:szCs w:val="22"/>
        </w:rPr>
        <w:t>ROZDZIAŁ 22</w:t>
      </w:r>
    </w:p>
    <w:p w:rsidR="00AD0427" w:rsidRPr="009C6C3A"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9C6C3A">
        <w:rPr>
          <w:rFonts w:asciiTheme="majorHAnsi" w:eastAsiaTheme="minorHAnsi" w:hAnsiTheme="majorHAnsi"/>
          <w:b/>
          <w:sz w:val="22"/>
          <w:szCs w:val="22"/>
          <w:lang w:eastAsia="en-US"/>
        </w:rPr>
        <w:t>PODSTAWY WYKLUCZENIA, O KTÓRYCH MOWA W ART. 109 UST. 1 PZP,</w:t>
      </w:r>
    </w:p>
    <w:p w:rsidR="00AD0427" w:rsidRPr="009C6C3A"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9C6C3A">
        <w:rPr>
          <w:rFonts w:asciiTheme="majorHAnsi" w:eastAsiaTheme="minorHAnsi" w:hAnsiTheme="majorHAnsi"/>
          <w:b/>
          <w:sz w:val="22"/>
          <w:szCs w:val="22"/>
          <w:lang w:eastAsia="en-US"/>
        </w:rPr>
        <w:t xml:space="preserve"> JEŻELI ZAMAWIAJĄCY </w:t>
      </w:r>
      <w:r w:rsidR="001D3886" w:rsidRPr="009C6C3A">
        <w:rPr>
          <w:rFonts w:asciiTheme="majorHAnsi" w:eastAsiaTheme="minorHAnsi" w:hAnsiTheme="majorHAnsi"/>
          <w:b/>
          <w:sz w:val="22"/>
          <w:szCs w:val="22"/>
          <w:lang w:eastAsia="en-US"/>
        </w:rPr>
        <w:t>PRZEWIDUJE</w:t>
      </w:r>
    </w:p>
    <w:p w:rsidR="00080E7F" w:rsidRPr="009C6C3A" w:rsidRDefault="00080E7F" w:rsidP="00AD0427">
      <w:pPr>
        <w:ind w:left="426" w:hanging="426"/>
        <w:jc w:val="center"/>
        <w:rPr>
          <w:rFonts w:asciiTheme="majorHAnsi" w:hAnsiTheme="majorHAnsi" w:cs="Tahoma"/>
          <w:b/>
          <w:sz w:val="22"/>
          <w:szCs w:val="22"/>
        </w:rPr>
      </w:pPr>
    </w:p>
    <w:p w:rsidR="00346DFC" w:rsidRPr="003C3795" w:rsidRDefault="00832E4C" w:rsidP="003C3795">
      <w:pPr>
        <w:spacing w:line="276" w:lineRule="auto"/>
        <w:jc w:val="both"/>
        <w:rPr>
          <w:rFonts w:asciiTheme="majorHAnsi" w:hAnsiTheme="majorHAnsi" w:cs="Tahoma"/>
          <w:sz w:val="22"/>
          <w:szCs w:val="22"/>
        </w:rPr>
      </w:pPr>
      <w:r w:rsidRPr="009C6C3A">
        <w:rPr>
          <w:rFonts w:asciiTheme="majorHAnsi" w:hAnsiTheme="majorHAnsi" w:cs="Tahoma"/>
          <w:sz w:val="22"/>
          <w:szCs w:val="22"/>
        </w:rPr>
        <w:t>Zamawiający nie przewiduje wykluczenia wykonawc</w:t>
      </w:r>
      <w:r w:rsidR="002B0F57" w:rsidRPr="009C6C3A">
        <w:rPr>
          <w:rFonts w:asciiTheme="majorHAnsi" w:hAnsiTheme="majorHAnsi" w:cs="Tahoma"/>
          <w:sz w:val="22"/>
          <w:szCs w:val="22"/>
        </w:rPr>
        <w:t>y na podst. art. 109 ust. 1 pzp, tym samym nie wymaga przedłożenia dokumentów podmiotowych w zakresie potwierdzenia braku podstaw wykluczenia o przesłanki wskazane w tym przepisie.</w:t>
      </w:r>
    </w:p>
    <w:p w:rsidR="00346DFC" w:rsidRDefault="00346DFC"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23</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OPIS CZĘŚCI ZAMÓWIENIA, JEŻELI ZAMAWIAJĄCY DOPUSZCZA </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SKŁ</w:t>
      </w:r>
      <w:r w:rsidR="001D3886" w:rsidRPr="002E239F">
        <w:rPr>
          <w:rFonts w:asciiTheme="majorHAnsi" w:eastAsiaTheme="minorHAnsi" w:hAnsiTheme="majorHAnsi"/>
          <w:b/>
          <w:sz w:val="22"/>
          <w:szCs w:val="22"/>
          <w:lang w:eastAsia="en-US"/>
        </w:rPr>
        <w:t>ADANIE OFERT CZĘŚCIOWYCH</w:t>
      </w:r>
    </w:p>
    <w:p w:rsidR="00850DCB" w:rsidRDefault="00850DCB" w:rsidP="00850DCB">
      <w:pPr>
        <w:pStyle w:val="WW-Tekstpodstawowywcity2"/>
        <w:rPr>
          <w:rFonts w:asciiTheme="majorHAnsi" w:hAnsiTheme="majorHAnsi" w:cs="Tahoma"/>
          <w:b/>
          <w:color w:val="FF0000"/>
          <w:sz w:val="22"/>
          <w:szCs w:val="22"/>
        </w:rPr>
      </w:pPr>
    </w:p>
    <w:p w:rsidR="00C001A0" w:rsidRPr="00971347" w:rsidRDefault="00971347" w:rsidP="003105C5">
      <w:pPr>
        <w:pStyle w:val="WW-Tekstpodstawowywcity2"/>
        <w:rPr>
          <w:rFonts w:asciiTheme="majorHAnsi" w:hAnsiTheme="majorHAnsi" w:cs="Tahoma"/>
          <w:sz w:val="22"/>
          <w:szCs w:val="22"/>
        </w:rPr>
      </w:pPr>
      <w:r w:rsidRPr="00971347">
        <w:rPr>
          <w:rFonts w:asciiTheme="majorHAnsi" w:hAnsiTheme="majorHAnsi" w:cs="Tahoma"/>
          <w:color w:val="000000"/>
          <w:sz w:val="22"/>
          <w:szCs w:val="22"/>
        </w:rPr>
        <w:t xml:space="preserve">Zamawiający </w:t>
      </w:r>
      <w:r w:rsidR="003105C5">
        <w:rPr>
          <w:rFonts w:asciiTheme="majorHAnsi" w:hAnsiTheme="majorHAnsi" w:cs="Tahoma"/>
          <w:color w:val="000000"/>
          <w:sz w:val="22"/>
          <w:szCs w:val="22"/>
        </w:rPr>
        <w:t xml:space="preserve">nie dopuszcza </w:t>
      </w:r>
      <w:r w:rsidRPr="00971347">
        <w:rPr>
          <w:rFonts w:asciiTheme="majorHAnsi" w:hAnsiTheme="majorHAnsi" w:cs="Tahoma"/>
          <w:color w:val="000000"/>
          <w:sz w:val="22"/>
          <w:szCs w:val="22"/>
        </w:rPr>
        <w:t>składanie ofert częściowych</w:t>
      </w:r>
      <w:r w:rsidR="003105C5">
        <w:rPr>
          <w:rFonts w:asciiTheme="majorHAnsi" w:hAnsiTheme="majorHAnsi" w:cs="Tahoma"/>
          <w:color w:val="000000"/>
          <w:sz w:val="22"/>
          <w:szCs w:val="22"/>
        </w:rPr>
        <w:t>.</w:t>
      </w:r>
    </w:p>
    <w:p w:rsidR="00346DFC" w:rsidRDefault="00346DFC" w:rsidP="00AD0427">
      <w:pPr>
        <w:ind w:left="426" w:hanging="426"/>
        <w:jc w:val="center"/>
        <w:rPr>
          <w:rFonts w:asciiTheme="majorHAnsi" w:hAnsiTheme="majorHAnsi" w:cs="Tahoma"/>
          <w:b/>
          <w:sz w:val="22"/>
          <w:szCs w:val="22"/>
        </w:rPr>
      </w:pPr>
    </w:p>
    <w:p w:rsidR="003105C5" w:rsidRDefault="003105C5"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24</w:t>
      </w:r>
    </w:p>
    <w:p w:rsidR="00AD0427" w:rsidRPr="002E239F" w:rsidRDefault="00AD0427" w:rsidP="00AD0427">
      <w:pPr>
        <w:shd w:val="clear" w:color="auto" w:fill="FFFFFF"/>
        <w:jc w:val="center"/>
        <w:rPr>
          <w:rFonts w:asciiTheme="majorHAnsi" w:hAnsiTheme="majorHAnsi" w:cs="Tahoma"/>
          <w:b/>
          <w:spacing w:val="-2"/>
          <w:sz w:val="22"/>
          <w:szCs w:val="22"/>
        </w:rPr>
      </w:pPr>
      <w:r w:rsidRPr="002E239F">
        <w:rPr>
          <w:rFonts w:asciiTheme="majorHAnsi" w:eastAsiaTheme="minorHAnsi" w:hAnsiTheme="majorHAnsi"/>
          <w:b/>
          <w:sz w:val="22"/>
          <w:szCs w:val="22"/>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850DCB" w:rsidRPr="002E239F" w:rsidRDefault="00850DCB" w:rsidP="00850DCB">
      <w:pPr>
        <w:pStyle w:val="WW-Tekstpodstawowywcity2"/>
        <w:rPr>
          <w:rFonts w:asciiTheme="majorHAnsi" w:hAnsiTheme="majorHAnsi" w:cs="Tahoma"/>
          <w:sz w:val="22"/>
          <w:szCs w:val="22"/>
        </w:rPr>
      </w:pPr>
    </w:p>
    <w:p w:rsidR="003105C5" w:rsidRPr="00971347" w:rsidRDefault="003105C5" w:rsidP="003105C5">
      <w:pPr>
        <w:pStyle w:val="WW-Tekstpodstawowywcity2"/>
        <w:rPr>
          <w:rFonts w:asciiTheme="majorHAnsi" w:hAnsiTheme="majorHAnsi" w:cs="Tahoma"/>
          <w:sz w:val="22"/>
          <w:szCs w:val="22"/>
        </w:rPr>
      </w:pPr>
      <w:r w:rsidRPr="00971347">
        <w:rPr>
          <w:rFonts w:asciiTheme="majorHAnsi" w:hAnsiTheme="majorHAnsi" w:cs="Tahoma"/>
          <w:color w:val="000000"/>
          <w:sz w:val="22"/>
          <w:szCs w:val="22"/>
        </w:rPr>
        <w:t xml:space="preserve">Zamawiający </w:t>
      </w:r>
      <w:r>
        <w:rPr>
          <w:rFonts w:asciiTheme="majorHAnsi" w:hAnsiTheme="majorHAnsi" w:cs="Tahoma"/>
          <w:color w:val="000000"/>
          <w:sz w:val="22"/>
          <w:szCs w:val="22"/>
        </w:rPr>
        <w:t xml:space="preserve">nie dopuszcza </w:t>
      </w:r>
      <w:r w:rsidRPr="00971347">
        <w:rPr>
          <w:rFonts w:asciiTheme="majorHAnsi" w:hAnsiTheme="majorHAnsi" w:cs="Tahoma"/>
          <w:color w:val="000000"/>
          <w:sz w:val="22"/>
          <w:szCs w:val="22"/>
        </w:rPr>
        <w:t>składanie ofert częściowych</w:t>
      </w:r>
      <w:r>
        <w:rPr>
          <w:rFonts w:asciiTheme="majorHAnsi" w:hAnsiTheme="majorHAnsi" w:cs="Tahoma"/>
          <w:color w:val="000000"/>
          <w:sz w:val="22"/>
          <w:szCs w:val="22"/>
        </w:rPr>
        <w:t>.</w:t>
      </w:r>
    </w:p>
    <w:p w:rsidR="003105C5" w:rsidRDefault="003105C5" w:rsidP="003105C5">
      <w:pPr>
        <w:ind w:left="426" w:hanging="426"/>
        <w:jc w:val="center"/>
        <w:rPr>
          <w:rFonts w:asciiTheme="majorHAnsi" w:hAnsiTheme="majorHAnsi" w:cs="Tahoma"/>
          <w:b/>
          <w:sz w:val="22"/>
          <w:szCs w:val="22"/>
        </w:rPr>
      </w:pPr>
    </w:p>
    <w:p w:rsidR="0030370F" w:rsidRPr="002E239F" w:rsidRDefault="0030370F" w:rsidP="00850DCB">
      <w:pPr>
        <w:pStyle w:val="WW-Tekstpodstawowywcity2"/>
        <w:rPr>
          <w:rFonts w:asciiTheme="majorHAnsi" w:hAnsiTheme="majorHAnsi" w:cs="Tahoma"/>
          <w:sz w:val="22"/>
          <w:szCs w:val="22"/>
        </w:rPr>
      </w:pPr>
    </w:p>
    <w:p w:rsidR="00346DFC" w:rsidRDefault="00346DFC" w:rsidP="003105C5">
      <w:pP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25</w:t>
      </w:r>
    </w:p>
    <w:p w:rsidR="00AD0427" w:rsidRPr="002E239F" w:rsidRDefault="00AD0427" w:rsidP="00AD0427">
      <w:pPr>
        <w:pStyle w:val="WW-Tekstpodstawowy3"/>
        <w:ind w:right="-2"/>
        <w:jc w:val="center"/>
        <w:rPr>
          <w:rFonts w:asciiTheme="majorHAnsi" w:eastAsiaTheme="minorHAnsi" w:hAnsiTheme="majorHAnsi"/>
          <w:b/>
          <w:szCs w:val="22"/>
          <w:lang w:eastAsia="en-US"/>
        </w:rPr>
      </w:pPr>
      <w:r w:rsidRPr="002E239F">
        <w:rPr>
          <w:rFonts w:asciiTheme="majorHAnsi" w:eastAsiaTheme="minorHAnsi" w:hAnsiTheme="majorHAnsi"/>
          <w:b/>
          <w:szCs w:val="22"/>
          <w:lang w:eastAsia="en-US"/>
        </w:rPr>
        <w:t xml:space="preserve">WYMAGANIA DOTYCZĄCE WADIUM, JEŻELI ZAMAWIAJĄCY PRZEWIDUJE </w:t>
      </w:r>
    </w:p>
    <w:p w:rsidR="00AD0427" w:rsidRPr="002E239F" w:rsidRDefault="00AD0427" w:rsidP="00AD0427">
      <w:pPr>
        <w:pStyle w:val="WW-Tekstpodstawowy3"/>
        <w:ind w:right="-2"/>
        <w:jc w:val="center"/>
        <w:rPr>
          <w:rFonts w:asciiTheme="majorHAnsi" w:hAnsiTheme="majorHAnsi" w:cs="Tahoma"/>
          <w:b/>
          <w:szCs w:val="22"/>
        </w:rPr>
      </w:pPr>
      <w:r w:rsidRPr="002E239F">
        <w:rPr>
          <w:rFonts w:asciiTheme="majorHAnsi" w:eastAsiaTheme="minorHAnsi" w:hAnsiTheme="majorHAnsi"/>
          <w:b/>
          <w:szCs w:val="22"/>
          <w:lang w:eastAsia="en-US"/>
        </w:rPr>
        <w:t>OBOWIĄZEK WNIESIENIA WADIUM</w:t>
      </w:r>
      <w:r w:rsidR="00850DCB" w:rsidRPr="002E239F">
        <w:rPr>
          <w:rFonts w:asciiTheme="majorHAnsi" w:eastAsiaTheme="minorHAnsi" w:hAnsiTheme="majorHAnsi"/>
          <w:b/>
          <w:szCs w:val="22"/>
          <w:lang w:eastAsia="en-US"/>
        </w:rPr>
        <w:t xml:space="preserve"> (NIE WIĘCEJ NIŻ 3% WARTOSCI ZAMÓWIENIA)</w:t>
      </w:r>
    </w:p>
    <w:p w:rsidR="00850DCB" w:rsidRPr="002E239F" w:rsidRDefault="00850DCB" w:rsidP="00850DCB">
      <w:pPr>
        <w:spacing w:line="276" w:lineRule="auto"/>
        <w:rPr>
          <w:rFonts w:asciiTheme="majorHAnsi" w:hAnsiTheme="majorHAnsi"/>
          <w:sz w:val="22"/>
          <w:szCs w:val="22"/>
        </w:rPr>
      </w:pPr>
    </w:p>
    <w:p w:rsidR="002E239F" w:rsidRPr="002E239F" w:rsidRDefault="002E239F" w:rsidP="002E239F">
      <w:pPr>
        <w:pStyle w:val="Default"/>
        <w:spacing w:line="276" w:lineRule="auto"/>
        <w:jc w:val="both"/>
        <w:rPr>
          <w:rFonts w:asciiTheme="majorHAnsi" w:hAnsiTheme="majorHAnsi" w:cs="Tahoma"/>
          <w:color w:val="auto"/>
          <w:sz w:val="22"/>
          <w:szCs w:val="22"/>
        </w:rPr>
      </w:pPr>
      <w:r w:rsidRPr="002E239F">
        <w:rPr>
          <w:rFonts w:asciiTheme="majorHAnsi" w:hAnsiTheme="majorHAnsi" w:cs="Tahoma"/>
          <w:color w:val="auto"/>
          <w:sz w:val="22"/>
          <w:szCs w:val="22"/>
        </w:rPr>
        <w:t>Zamawiający nie wymaga wniesienia wadium.</w:t>
      </w:r>
    </w:p>
    <w:p w:rsidR="00AD0427" w:rsidRPr="002E239F" w:rsidRDefault="00AD0427" w:rsidP="00AD0427">
      <w:pPr>
        <w:ind w:left="426" w:hanging="426"/>
        <w:jc w:val="center"/>
        <w:rPr>
          <w:rFonts w:asciiTheme="majorHAnsi" w:hAnsiTheme="majorHAnsi" w:cs="Tahoma"/>
          <w:b/>
          <w:sz w:val="22"/>
          <w:szCs w:val="22"/>
        </w:rPr>
      </w:pPr>
    </w:p>
    <w:p w:rsidR="003D657D" w:rsidRDefault="003D657D" w:rsidP="003105C5">
      <w:pP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26</w:t>
      </w:r>
    </w:p>
    <w:p w:rsidR="00AD0427" w:rsidRPr="002E239F" w:rsidRDefault="00AD0427" w:rsidP="00AD0427">
      <w:pPr>
        <w:jc w:val="center"/>
        <w:rPr>
          <w:rFonts w:asciiTheme="majorHAnsi" w:hAnsiTheme="majorHAnsi" w:cs="Tahoma"/>
          <w:b/>
          <w:sz w:val="22"/>
          <w:szCs w:val="22"/>
        </w:rPr>
      </w:pPr>
      <w:r w:rsidRPr="002E239F">
        <w:rPr>
          <w:rFonts w:asciiTheme="majorHAnsi" w:eastAsiaTheme="minorHAnsi" w:hAnsiTheme="majorHAnsi"/>
          <w:b/>
          <w:sz w:val="22"/>
          <w:szCs w:val="22"/>
          <w:lang w:eastAsia="en-US"/>
        </w:rPr>
        <w:t>INFORMACJA DOTYCZĄCA ZABEZPIECZENIA NALEŻYTEGO WYKONANIA UMOWY, JEŻELI ZAMAWIAJĄCY PRZEWIDUJE OBOWIĄZEK JEGO WNIESIENIA</w:t>
      </w:r>
    </w:p>
    <w:p w:rsidR="001D3886" w:rsidRPr="002E239F" w:rsidRDefault="001D3886" w:rsidP="002E239F">
      <w:pPr>
        <w:rPr>
          <w:rFonts w:asciiTheme="majorHAnsi" w:hAnsiTheme="majorHAnsi" w:cs="Tahoma"/>
          <w:b/>
          <w:sz w:val="22"/>
          <w:szCs w:val="22"/>
        </w:rPr>
      </w:pP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 xml:space="preserve">W celu pokrycia roszczeń z tytułu niewykonania lub nienależytego wykonania umowy zamawiający ustanawia zabezpieczenie w wysokości </w:t>
      </w:r>
      <w:r>
        <w:rPr>
          <w:rFonts w:asciiTheme="majorHAnsi" w:eastAsia="Bookman Old Style" w:hAnsiTheme="majorHAnsi" w:cs="Tahoma"/>
          <w:b/>
          <w:color w:val="auto"/>
          <w:sz w:val="22"/>
          <w:szCs w:val="22"/>
        </w:rPr>
        <w:t>2</w:t>
      </w:r>
      <w:r w:rsidRPr="00E54D6E">
        <w:rPr>
          <w:rFonts w:asciiTheme="majorHAnsi" w:eastAsia="Bookman Old Style" w:hAnsiTheme="majorHAnsi" w:cs="Tahoma"/>
          <w:b/>
          <w:color w:val="auto"/>
          <w:sz w:val="22"/>
          <w:szCs w:val="22"/>
        </w:rPr>
        <w:t xml:space="preserve"> % ceny brutto</w:t>
      </w:r>
      <w:r w:rsidRPr="00621559">
        <w:rPr>
          <w:rFonts w:asciiTheme="majorHAnsi" w:eastAsia="Bookman Old Style" w:hAnsiTheme="majorHAnsi" w:cs="Tahoma"/>
          <w:color w:val="auto"/>
          <w:sz w:val="22"/>
          <w:szCs w:val="22"/>
        </w:rPr>
        <w:t xml:space="preserve"> wskazanej  w ofercie.</w:t>
      </w:r>
    </w:p>
    <w:p w:rsidR="002D474F" w:rsidRPr="002D474F"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2D474F">
        <w:rPr>
          <w:rFonts w:asciiTheme="majorHAnsi" w:hAnsiTheme="majorHAnsi"/>
          <w:color w:val="auto"/>
          <w:sz w:val="22"/>
          <w:szCs w:val="22"/>
        </w:rPr>
        <w:t>Wykonawca wnosi zabezpieczenie przed zawarciem umowy.</w:t>
      </w:r>
    </w:p>
    <w:p w:rsidR="002D474F" w:rsidRPr="002D474F"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2D474F">
        <w:rPr>
          <w:rFonts w:asciiTheme="majorHAnsi" w:hAnsiTheme="majorHAnsi"/>
          <w:color w:val="auto"/>
          <w:sz w:val="22"/>
          <w:szCs w:val="22"/>
          <w:lang w:eastAsia="pl-PL"/>
        </w:rPr>
        <w:t xml:space="preserve">Zabezpieczenie może być wnoszone, według wyboru wykonawcy, w jednej lub w kilku następujących formach: </w:t>
      </w:r>
    </w:p>
    <w:p w:rsidR="002D474F" w:rsidRPr="002D474F" w:rsidRDefault="002D474F" w:rsidP="0005452F">
      <w:pPr>
        <w:pStyle w:val="Akapitzlist"/>
        <w:widowControl w:val="0"/>
        <w:numPr>
          <w:ilvl w:val="0"/>
          <w:numId w:val="49"/>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pieniądzu; </w:t>
      </w:r>
    </w:p>
    <w:p w:rsidR="002D474F" w:rsidRPr="002D474F" w:rsidRDefault="002D474F" w:rsidP="0005452F">
      <w:pPr>
        <w:pStyle w:val="Akapitzlist"/>
        <w:widowControl w:val="0"/>
        <w:numPr>
          <w:ilvl w:val="0"/>
          <w:numId w:val="49"/>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poręczeniach bankowych lub poręczeniach spółdzielczej kasy oszczędnościowo-kredytowej,                 z tym że zobowiązanie kasy jest zawsze zobowiązaniem pieniężnym; </w:t>
      </w:r>
    </w:p>
    <w:p w:rsidR="002D474F" w:rsidRPr="002D474F" w:rsidRDefault="002D474F" w:rsidP="0005452F">
      <w:pPr>
        <w:pStyle w:val="Akapitzlist"/>
        <w:widowControl w:val="0"/>
        <w:numPr>
          <w:ilvl w:val="0"/>
          <w:numId w:val="49"/>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gwarancjach bankowych; </w:t>
      </w:r>
    </w:p>
    <w:p w:rsidR="002D474F" w:rsidRPr="002D474F" w:rsidRDefault="002D474F" w:rsidP="0005452F">
      <w:pPr>
        <w:pStyle w:val="Akapitzlist"/>
        <w:widowControl w:val="0"/>
        <w:numPr>
          <w:ilvl w:val="0"/>
          <w:numId w:val="49"/>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gwarancjach ubezpieczeniowych; </w:t>
      </w:r>
    </w:p>
    <w:p w:rsidR="002D474F" w:rsidRPr="002D474F" w:rsidRDefault="002D474F" w:rsidP="0005452F">
      <w:pPr>
        <w:pStyle w:val="Akapitzlist"/>
        <w:widowControl w:val="0"/>
        <w:numPr>
          <w:ilvl w:val="0"/>
          <w:numId w:val="49"/>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poręczeniach udzielanych przez podmioty, o których mowa w art. 6b ust. 5 pkt 2 ustawy z dnia</w:t>
      </w:r>
      <w:r w:rsidRPr="00621559">
        <w:rPr>
          <w:rFonts w:asciiTheme="majorHAnsi" w:hAnsiTheme="majorHAnsi"/>
          <w:sz w:val="22"/>
          <w:szCs w:val="22"/>
          <w:lang w:eastAsia="pl-PL"/>
        </w:rPr>
        <w:t xml:space="preserve"> </w:t>
      </w:r>
      <w:r w:rsidRPr="002D474F">
        <w:rPr>
          <w:rFonts w:asciiTheme="majorHAnsi" w:hAnsiTheme="majorHAnsi"/>
          <w:color w:val="auto"/>
          <w:sz w:val="22"/>
          <w:szCs w:val="22"/>
          <w:lang w:eastAsia="pl-PL"/>
        </w:rPr>
        <w:lastRenderedPageBreak/>
        <w:t xml:space="preserve">9 listopada 2000 r. o utworzeniu Polskiej Agencji Rozwoju Przedsiębiorczości. </w:t>
      </w:r>
    </w:p>
    <w:p w:rsidR="002D474F" w:rsidRPr="002D474F" w:rsidRDefault="002D474F" w:rsidP="0005452F">
      <w:pPr>
        <w:pStyle w:val="Default"/>
        <w:numPr>
          <w:ilvl w:val="0"/>
          <w:numId w:val="48"/>
        </w:numPr>
        <w:tabs>
          <w:tab w:val="clear" w:pos="720"/>
          <w:tab w:val="num" w:pos="284"/>
        </w:tabs>
        <w:spacing w:line="276" w:lineRule="auto"/>
        <w:ind w:hanging="862"/>
        <w:jc w:val="both"/>
        <w:rPr>
          <w:rFonts w:asciiTheme="majorHAnsi" w:hAnsiTheme="majorHAnsi" w:cs="Tahoma"/>
          <w:color w:val="auto"/>
          <w:sz w:val="22"/>
          <w:szCs w:val="22"/>
        </w:rPr>
      </w:pPr>
      <w:r w:rsidRPr="002D474F">
        <w:rPr>
          <w:rFonts w:asciiTheme="majorHAnsi" w:hAnsiTheme="majorHAnsi"/>
          <w:color w:val="auto"/>
          <w:sz w:val="22"/>
          <w:szCs w:val="22"/>
          <w:lang w:eastAsia="pl-PL"/>
        </w:rPr>
        <w:t xml:space="preserve">Za zgodą zamawiającego zabezpieczenie może być wnoszone również: </w:t>
      </w:r>
    </w:p>
    <w:p w:rsidR="002D474F" w:rsidRPr="002D474F" w:rsidRDefault="002D474F" w:rsidP="0005452F">
      <w:pPr>
        <w:pStyle w:val="Akapitzlist"/>
        <w:widowControl w:val="0"/>
        <w:numPr>
          <w:ilvl w:val="0"/>
          <w:numId w:val="50"/>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w wekslach z poręczeniem wekslowym banku lub spółdzielczej kasy oszczędnościowo-kredytowej; </w:t>
      </w:r>
    </w:p>
    <w:p w:rsidR="002D474F" w:rsidRPr="002D474F" w:rsidRDefault="002D474F" w:rsidP="0005452F">
      <w:pPr>
        <w:pStyle w:val="Akapitzlist"/>
        <w:widowControl w:val="0"/>
        <w:numPr>
          <w:ilvl w:val="0"/>
          <w:numId w:val="50"/>
        </w:numPr>
        <w:suppressAutoHyphens w:val="0"/>
        <w:autoSpaceDE w:val="0"/>
        <w:autoSpaceDN w:val="0"/>
        <w:adjustRightInd w:val="0"/>
        <w:spacing w:after="0" w:line="276" w:lineRule="auto"/>
        <w:ind w:left="1134" w:hanging="425"/>
        <w:contextualSpacing w:val="0"/>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przez ustanowienie zastawu na papierach wartościowych emitowanych przez Skarb Państwa lub jednostkę samorządu terytorialnego; </w:t>
      </w:r>
    </w:p>
    <w:p w:rsidR="002D474F" w:rsidRPr="002D474F" w:rsidRDefault="002D474F" w:rsidP="0005452F">
      <w:pPr>
        <w:pStyle w:val="Akapitzlist"/>
        <w:widowControl w:val="0"/>
        <w:numPr>
          <w:ilvl w:val="0"/>
          <w:numId w:val="50"/>
        </w:numPr>
        <w:suppressAutoHyphens w:val="0"/>
        <w:autoSpaceDE w:val="0"/>
        <w:autoSpaceDN w:val="0"/>
        <w:adjustRightInd w:val="0"/>
        <w:spacing w:after="0" w:line="276" w:lineRule="auto"/>
        <w:ind w:left="1134" w:hanging="425"/>
        <w:contextualSpacing w:val="0"/>
        <w:jc w:val="left"/>
        <w:rPr>
          <w:rFonts w:asciiTheme="majorHAnsi" w:hAnsiTheme="majorHAnsi"/>
          <w:color w:val="auto"/>
          <w:sz w:val="22"/>
          <w:szCs w:val="22"/>
          <w:lang w:eastAsia="pl-PL"/>
        </w:rPr>
      </w:pPr>
      <w:r w:rsidRPr="002D474F">
        <w:rPr>
          <w:rFonts w:asciiTheme="majorHAnsi" w:hAnsiTheme="majorHAnsi"/>
          <w:color w:val="auto"/>
          <w:sz w:val="22"/>
          <w:szCs w:val="22"/>
          <w:lang w:eastAsia="pl-PL"/>
        </w:rPr>
        <w:t xml:space="preserve"> przez ustanowienie zastawu rejestrowego na zasadach określonych w ustawie z dnia 6 grudnia 1996 r. o zastawie rejestrowym i rejestrze zastawów.</w:t>
      </w:r>
    </w:p>
    <w:p w:rsidR="002D474F" w:rsidRPr="002D474F"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2D474F">
        <w:rPr>
          <w:rFonts w:asciiTheme="majorHAnsi" w:hAnsiTheme="majorHAnsi"/>
          <w:color w:val="auto"/>
          <w:sz w:val="22"/>
          <w:szCs w:val="22"/>
          <w:lang w:eastAsia="pl-PL"/>
        </w:rPr>
        <w:t>Zabezpieczenie wnoszone w pieniądzu wykonawca wpłaca</w:t>
      </w:r>
      <w:r w:rsidRPr="00621559">
        <w:rPr>
          <w:rFonts w:asciiTheme="majorHAnsi" w:hAnsiTheme="majorHAnsi"/>
          <w:color w:val="auto"/>
          <w:sz w:val="22"/>
          <w:szCs w:val="22"/>
          <w:lang w:eastAsia="pl-PL"/>
        </w:rPr>
        <w:t xml:space="preserve"> przelewem na rachunek bankowy zamawiającego: </w:t>
      </w:r>
      <w:r w:rsidRPr="002D474F">
        <w:rPr>
          <w:rFonts w:asciiTheme="majorHAnsi" w:hAnsiTheme="majorHAnsi" w:cs="Tahoma"/>
          <w:b/>
          <w:kern w:val="20"/>
          <w:sz w:val="22"/>
          <w:szCs w:val="22"/>
          <w:u w:val="single"/>
        </w:rPr>
        <w:t>39 1050 1461 1000 0023 6464 5339</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Na przelewie wykonawca winien umieścić informację zawierającą nazwę zamówienia.</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W przypadku wniesienia wadium w pieniądzu wykonawca może wyrazić zgodę na zaliczenie kwoty wadium na poczet zabezpieczenia.</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Poręczenie lub gwarancja, przekazane zamawiającemu w oryginale, powinny zawierać stwierdzenie,            że: w przypadku niewykonania lub nienależytego wykonania zamówienia przez wykonawcę,                            na pisemne żądanie zamawiającego wzywające do zapłaty kwoty zabezpieczenia następuje jego bezwarunkowa wypłata przez gwaranta/poręczyciela.</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Zabezpieczenie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W trakcie realizacji umowy wykonawca może dokonać zmiany formy zabezpieczenia na jedną                 lub kilka form, o których mowa w ust. 3.</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Za zgodą zamawiającego wykonawca może dokonać zmiany formy zabezpieczenia na jedną                       lub kilka form, o których mowa w ust. 4.</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Zmiana formy zabezpieczenia jest dokonywana z zachowaniem ciągłości zabezpieczenia i bez zmniejszenia jego wysokości.</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Zamawiający zwróci zabezpieczenie w terminie 30 dni od dnia wykonania zamówienia i uznania przez zamawiającego za należycie wykonane.</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stosownie do art. 255 pkt 7 pzp - unieważnić postępowanie.</w:t>
      </w:r>
    </w:p>
    <w:p w:rsidR="002D474F" w:rsidRPr="00621559" w:rsidRDefault="002D474F" w:rsidP="0005452F">
      <w:pPr>
        <w:pStyle w:val="Default"/>
        <w:numPr>
          <w:ilvl w:val="0"/>
          <w:numId w:val="48"/>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Szczegółowe postanowienia, co do zabezpieczenia należytego wykonania umowy określono we wzorze umowy.</w:t>
      </w:r>
    </w:p>
    <w:p w:rsidR="002D474F" w:rsidRDefault="002D474F" w:rsidP="00EA071D">
      <w:pPr>
        <w:rPr>
          <w:rFonts w:asciiTheme="majorHAnsi" w:hAnsiTheme="majorHAnsi" w:cs="Tahoma"/>
          <w:b/>
          <w:sz w:val="22"/>
          <w:szCs w:val="22"/>
        </w:rPr>
      </w:pPr>
    </w:p>
    <w:p w:rsidR="001855D8" w:rsidRDefault="001855D8" w:rsidP="001D3886">
      <w:pPr>
        <w:ind w:left="426" w:hanging="426"/>
        <w:jc w:val="center"/>
        <w:rPr>
          <w:rFonts w:asciiTheme="majorHAnsi" w:hAnsiTheme="majorHAnsi" w:cs="Tahoma"/>
          <w:b/>
          <w:sz w:val="22"/>
          <w:szCs w:val="22"/>
        </w:rPr>
      </w:pPr>
    </w:p>
    <w:p w:rsidR="001855D8" w:rsidRDefault="001855D8" w:rsidP="001D3886">
      <w:pPr>
        <w:ind w:left="426" w:hanging="426"/>
        <w:jc w:val="center"/>
        <w:rPr>
          <w:rFonts w:asciiTheme="majorHAnsi" w:hAnsiTheme="majorHAnsi" w:cs="Tahoma"/>
          <w:b/>
          <w:sz w:val="22"/>
          <w:szCs w:val="22"/>
        </w:rPr>
      </w:pPr>
    </w:p>
    <w:p w:rsidR="001855D8" w:rsidRDefault="001855D8" w:rsidP="001D3886">
      <w:pPr>
        <w:ind w:left="426" w:hanging="426"/>
        <w:jc w:val="center"/>
        <w:rPr>
          <w:rFonts w:asciiTheme="majorHAnsi" w:hAnsiTheme="majorHAnsi" w:cs="Tahoma"/>
          <w:b/>
          <w:sz w:val="22"/>
          <w:szCs w:val="22"/>
        </w:rPr>
      </w:pPr>
    </w:p>
    <w:p w:rsidR="001855D8" w:rsidRDefault="001855D8" w:rsidP="001D3886">
      <w:pPr>
        <w:ind w:left="426" w:hanging="426"/>
        <w:jc w:val="center"/>
        <w:rPr>
          <w:rFonts w:asciiTheme="majorHAnsi" w:hAnsiTheme="majorHAnsi" w:cs="Tahoma"/>
          <w:b/>
          <w:sz w:val="22"/>
          <w:szCs w:val="22"/>
        </w:rPr>
      </w:pPr>
    </w:p>
    <w:p w:rsidR="00AD0427" w:rsidRPr="002E239F" w:rsidRDefault="00AD0427" w:rsidP="001D3886">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27</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INFORMACJA DOTYCZĄCA OFERT WARIANTOWYCH, W TYM INFORMACJE O SPOSOBIE PRZEDSTAWIANIA OFERT WARIANTOWYCH ORAZ MINIMALNE WARUNKI, JAKIM MUSZĄ ODPOWIADAĆ OFERTY WARIANTOWE, JEŻELI ZAMAWIAJĄCY WYMAGA</w:t>
      </w:r>
    </w:p>
    <w:p w:rsidR="00AD0427" w:rsidRPr="002E239F" w:rsidRDefault="001D3886"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LUB DOPUSZCZA ICH SKŁADANIE</w:t>
      </w:r>
    </w:p>
    <w:p w:rsidR="00080E7F" w:rsidRPr="002E239F" w:rsidRDefault="00080E7F" w:rsidP="00AD0427">
      <w:pPr>
        <w:ind w:left="426" w:hanging="426"/>
        <w:jc w:val="center"/>
        <w:rPr>
          <w:rFonts w:asciiTheme="majorHAnsi" w:hAnsiTheme="majorHAnsi" w:cs="Tahoma"/>
          <w:b/>
          <w:sz w:val="22"/>
          <w:szCs w:val="22"/>
        </w:rPr>
      </w:pPr>
    </w:p>
    <w:p w:rsidR="00356332" w:rsidRPr="002E239F" w:rsidRDefault="00356332" w:rsidP="00356332">
      <w:pPr>
        <w:ind w:left="426" w:hanging="426"/>
        <w:rPr>
          <w:rFonts w:asciiTheme="majorHAnsi" w:hAnsiTheme="majorHAnsi"/>
          <w:sz w:val="22"/>
          <w:szCs w:val="22"/>
        </w:rPr>
      </w:pPr>
      <w:r w:rsidRPr="002E239F">
        <w:rPr>
          <w:rFonts w:asciiTheme="majorHAnsi" w:hAnsiTheme="majorHAnsi"/>
          <w:sz w:val="22"/>
          <w:szCs w:val="22"/>
        </w:rPr>
        <w:t>Zamawiający w postępowaniu nie dopuszcza składania ofert wariantowych.</w:t>
      </w:r>
    </w:p>
    <w:p w:rsidR="001D3886" w:rsidRPr="002E239F" w:rsidRDefault="001D3886" w:rsidP="00AD0427">
      <w:pPr>
        <w:ind w:left="426" w:hanging="426"/>
        <w:jc w:val="center"/>
        <w:rPr>
          <w:rFonts w:asciiTheme="majorHAnsi" w:hAnsiTheme="majorHAnsi" w:cs="Tahoma"/>
          <w:b/>
          <w:sz w:val="22"/>
          <w:szCs w:val="22"/>
        </w:rPr>
      </w:pPr>
    </w:p>
    <w:p w:rsidR="001D3886" w:rsidRPr="002E239F" w:rsidRDefault="001D3886"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28</w:t>
      </w:r>
    </w:p>
    <w:p w:rsidR="00AD0427" w:rsidRPr="002E239F" w:rsidRDefault="00AD0427" w:rsidP="00AD0427">
      <w:pPr>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MAKSYMALNA LICZBA WYKONAWCÓW, Z KTÓRYMI ZAMAWIAJĄCY ZAWRZE UMOWĘ RAMOWĄ, JEŻELI ZAMAWIAJĄCY PRZEWIDUJE ZAWARCIE UMOWY RAMOWEJ</w:t>
      </w:r>
    </w:p>
    <w:p w:rsidR="00080E7F" w:rsidRPr="002E239F" w:rsidRDefault="00080E7F" w:rsidP="00AD0427">
      <w:pPr>
        <w:ind w:left="426" w:hanging="426"/>
        <w:jc w:val="center"/>
        <w:rPr>
          <w:rFonts w:asciiTheme="majorHAnsi" w:hAnsiTheme="majorHAnsi" w:cs="Tahoma"/>
          <w:b/>
          <w:sz w:val="22"/>
          <w:szCs w:val="22"/>
        </w:rPr>
      </w:pPr>
    </w:p>
    <w:p w:rsidR="00356332" w:rsidRPr="002E239F" w:rsidRDefault="00356332" w:rsidP="00356332">
      <w:pPr>
        <w:pStyle w:val="Default"/>
        <w:spacing w:line="276" w:lineRule="auto"/>
        <w:jc w:val="both"/>
        <w:rPr>
          <w:rFonts w:asciiTheme="majorHAnsi" w:hAnsiTheme="majorHAnsi" w:cs="Tahoma"/>
          <w:color w:val="auto"/>
          <w:sz w:val="22"/>
          <w:szCs w:val="22"/>
        </w:rPr>
      </w:pPr>
      <w:r w:rsidRPr="002E239F">
        <w:rPr>
          <w:rFonts w:asciiTheme="majorHAnsi" w:hAnsiTheme="majorHAnsi" w:cs="Tahoma"/>
          <w:color w:val="auto"/>
          <w:sz w:val="22"/>
          <w:szCs w:val="22"/>
        </w:rPr>
        <w:t>Zamawiający nie przewiduje zawarcia umowy ramowej.</w:t>
      </w:r>
    </w:p>
    <w:p w:rsidR="00E231C8" w:rsidRDefault="00E231C8" w:rsidP="003C3795">
      <w:pP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29</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INFORMACJA O PRZEWIDYWANYCH ZAMÓWIENIACH, O KTÓRYCH MOWA </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W ART. 214 UST. 1 PKT 7 I 8 PZP, JEŻELI ZAMAWIAJĄCY PRZEWIDUJE</w:t>
      </w:r>
    </w:p>
    <w:p w:rsidR="00AD0427" w:rsidRPr="002E239F" w:rsidRDefault="001D3886"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UDZIELENIE TAKICH ZAMÓWIEŃ</w:t>
      </w:r>
    </w:p>
    <w:p w:rsidR="00080E7F" w:rsidRPr="002E239F" w:rsidRDefault="00080E7F" w:rsidP="00AD0427">
      <w:pPr>
        <w:ind w:left="426" w:hanging="426"/>
        <w:jc w:val="center"/>
        <w:rPr>
          <w:rFonts w:asciiTheme="majorHAnsi" w:hAnsiTheme="majorHAnsi" w:cs="Tahoma"/>
          <w:b/>
          <w:sz w:val="22"/>
          <w:szCs w:val="22"/>
        </w:rPr>
      </w:pPr>
    </w:p>
    <w:p w:rsidR="00356332" w:rsidRPr="002E239F" w:rsidRDefault="00356332" w:rsidP="00356332">
      <w:pPr>
        <w:jc w:val="both"/>
        <w:rPr>
          <w:rFonts w:asciiTheme="majorHAnsi" w:hAnsiTheme="majorHAnsi" w:cs="Tahoma"/>
          <w:b/>
          <w:sz w:val="22"/>
          <w:szCs w:val="22"/>
        </w:rPr>
      </w:pPr>
      <w:r w:rsidRPr="002E239F">
        <w:rPr>
          <w:rFonts w:asciiTheme="majorHAnsi" w:hAnsiTheme="majorHAnsi"/>
          <w:sz w:val="22"/>
          <w:szCs w:val="22"/>
        </w:rPr>
        <w:t>Zamawiający nie przewiduje udzielić zamówienia z wolnej ręki dotychczasowemu wykonawcy usług lub robót budowlanych, zamówienia polegającego na powtórzeniu podobnych usług lub robót budowlanych.</w:t>
      </w:r>
    </w:p>
    <w:p w:rsidR="00A803EE" w:rsidRDefault="00A803EE" w:rsidP="00AD0427">
      <w:pPr>
        <w:ind w:left="426" w:hanging="426"/>
        <w:jc w:val="center"/>
        <w:rPr>
          <w:rFonts w:asciiTheme="majorHAnsi" w:hAnsiTheme="majorHAnsi" w:cs="Tahoma"/>
          <w:b/>
          <w:sz w:val="22"/>
          <w:szCs w:val="22"/>
        </w:rPr>
      </w:pPr>
    </w:p>
    <w:p w:rsidR="00A803EE" w:rsidRDefault="00A803EE" w:rsidP="00AD0427">
      <w:pPr>
        <w:ind w:left="426" w:hanging="426"/>
        <w:jc w:val="center"/>
        <w:rPr>
          <w:rFonts w:asciiTheme="majorHAnsi" w:hAnsiTheme="majorHAnsi" w:cs="Tahoma"/>
          <w:b/>
          <w:sz w:val="22"/>
          <w:szCs w:val="22"/>
        </w:rPr>
      </w:pPr>
    </w:p>
    <w:p w:rsidR="00A803EE" w:rsidRDefault="00A803EE"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30</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INFORMACJA DOTYCZĄCA PRZEPROWADZENIA PRZEZ WYKONAWCĘ WIZJI LOKALNEJ LUB SPRAWDZENIA PRZEZ NIEGO DOKUMENTÓW NIEZBĘDNYCH DO REALIZACJI ZAMÓWIENIA,</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O KTÓRYCH MOWA W ART. 131 UST. 2 PZP, JEŻELI ZAMAWIAJĄCY PRZEWIDUJE</w:t>
      </w:r>
    </w:p>
    <w:p w:rsidR="00AD0427" w:rsidRPr="002E239F" w:rsidRDefault="00AD0427" w:rsidP="001D3886">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MOŻLIWOŚĆ ALBO WYMAGA ZŁOŻENIA OFERTY PO ODBYCIU WIZJI LOKALNEJ L</w:t>
      </w:r>
      <w:r w:rsidR="001D3886" w:rsidRPr="002E239F">
        <w:rPr>
          <w:rFonts w:asciiTheme="majorHAnsi" w:eastAsiaTheme="minorHAnsi" w:hAnsiTheme="majorHAnsi"/>
          <w:b/>
          <w:sz w:val="22"/>
          <w:szCs w:val="22"/>
          <w:lang w:eastAsia="en-US"/>
        </w:rPr>
        <w:t>UB SPRAWDZENIU TYCH DOKUMENTÓW</w:t>
      </w:r>
    </w:p>
    <w:p w:rsidR="00080E7F" w:rsidRPr="002E239F" w:rsidRDefault="00080E7F" w:rsidP="00AD0427">
      <w:pPr>
        <w:ind w:left="426" w:hanging="426"/>
        <w:jc w:val="center"/>
        <w:rPr>
          <w:rFonts w:asciiTheme="majorHAnsi" w:hAnsiTheme="majorHAnsi" w:cs="Tahoma"/>
          <w:b/>
          <w:sz w:val="22"/>
          <w:szCs w:val="22"/>
        </w:rPr>
      </w:pPr>
    </w:p>
    <w:p w:rsidR="00356332" w:rsidRDefault="00356332" w:rsidP="00AD0427">
      <w:pPr>
        <w:ind w:left="426" w:hanging="426"/>
        <w:jc w:val="center"/>
        <w:rPr>
          <w:rFonts w:asciiTheme="majorHAnsi" w:hAnsiTheme="majorHAnsi" w:cs="Tahoma"/>
          <w:b/>
          <w:color w:val="FF0000"/>
          <w:sz w:val="22"/>
          <w:szCs w:val="22"/>
        </w:rPr>
      </w:pPr>
    </w:p>
    <w:p w:rsidR="00356332" w:rsidRPr="002E239F" w:rsidRDefault="00356332" w:rsidP="0005452F">
      <w:pPr>
        <w:pStyle w:val="Default"/>
        <w:numPr>
          <w:ilvl w:val="0"/>
          <w:numId w:val="43"/>
        </w:numPr>
        <w:spacing w:line="276" w:lineRule="auto"/>
        <w:ind w:left="284" w:hanging="426"/>
        <w:jc w:val="both"/>
        <w:rPr>
          <w:rFonts w:asciiTheme="majorHAnsi" w:hAnsiTheme="majorHAnsi" w:cs="Tahoma"/>
          <w:color w:val="auto"/>
          <w:sz w:val="22"/>
          <w:szCs w:val="22"/>
        </w:rPr>
      </w:pPr>
      <w:r w:rsidRPr="002E239F">
        <w:rPr>
          <w:rFonts w:asciiTheme="majorHAnsi" w:hAnsiTheme="majorHAnsi" w:cs="Tahoma"/>
          <w:color w:val="auto"/>
          <w:sz w:val="22"/>
          <w:szCs w:val="22"/>
        </w:rPr>
        <w:t>Zamawiający dopuszcza przed dokonaniem przez wykonawców wyceny</w:t>
      </w:r>
      <w:r w:rsidR="002E239F" w:rsidRPr="002E239F">
        <w:rPr>
          <w:rFonts w:asciiTheme="majorHAnsi" w:hAnsiTheme="majorHAnsi" w:cs="Tahoma"/>
          <w:color w:val="auto"/>
          <w:sz w:val="22"/>
          <w:szCs w:val="22"/>
        </w:rPr>
        <w:t xml:space="preserve"> oferty, odbycie wizji lokalnej.</w:t>
      </w:r>
    </w:p>
    <w:p w:rsidR="00356332" w:rsidRPr="002E239F" w:rsidRDefault="00356332" w:rsidP="0005452F">
      <w:pPr>
        <w:pStyle w:val="Default"/>
        <w:numPr>
          <w:ilvl w:val="0"/>
          <w:numId w:val="43"/>
        </w:numPr>
        <w:spacing w:line="276" w:lineRule="auto"/>
        <w:ind w:left="284" w:hanging="426"/>
        <w:jc w:val="both"/>
        <w:rPr>
          <w:rFonts w:asciiTheme="majorHAnsi" w:hAnsiTheme="majorHAnsi" w:cs="Tahoma"/>
          <w:color w:val="auto"/>
          <w:sz w:val="22"/>
          <w:szCs w:val="22"/>
        </w:rPr>
      </w:pPr>
      <w:r w:rsidRPr="002E239F">
        <w:rPr>
          <w:rFonts w:asciiTheme="majorHAnsi" w:hAnsiTheme="majorHAnsi" w:cs="Tahoma"/>
          <w:color w:val="auto"/>
          <w:sz w:val="22"/>
          <w:szCs w:val="22"/>
        </w:rPr>
        <w:t>Dokonanie wizji lokalnej może stanowić dla wykonawcy istotną wskazówkę, umożliwiającą realne skalkulowanie ceny oferty w sposób rzetelny.</w:t>
      </w:r>
    </w:p>
    <w:p w:rsidR="00356332" w:rsidRPr="002E239F" w:rsidRDefault="00356332" w:rsidP="0005452F">
      <w:pPr>
        <w:pStyle w:val="Default"/>
        <w:numPr>
          <w:ilvl w:val="0"/>
          <w:numId w:val="43"/>
        </w:numPr>
        <w:spacing w:line="276" w:lineRule="auto"/>
        <w:ind w:left="284" w:hanging="426"/>
        <w:jc w:val="both"/>
        <w:rPr>
          <w:rFonts w:asciiTheme="majorHAnsi" w:hAnsiTheme="majorHAnsi" w:cs="Tahoma"/>
          <w:color w:val="auto"/>
          <w:sz w:val="22"/>
          <w:szCs w:val="22"/>
        </w:rPr>
      </w:pPr>
      <w:r w:rsidRPr="002E239F">
        <w:rPr>
          <w:rFonts w:asciiTheme="majorHAnsi" w:hAnsiTheme="majorHAnsi" w:cs="Tahoma"/>
          <w:color w:val="auto"/>
          <w:sz w:val="22"/>
          <w:szCs w:val="22"/>
        </w:rPr>
        <w:t>W przypadku, gdy wykonawca zamierza odbyć wizje lokalną zobowiązany jest przedłożyć                               do zamawiającego stosowny wniosek.</w:t>
      </w:r>
    </w:p>
    <w:p w:rsidR="00356332" w:rsidRPr="002E239F" w:rsidRDefault="00356332" w:rsidP="0005452F">
      <w:pPr>
        <w:pStyle w:val="Default"/>
        <w:numPr>
          <w:ilvl w:val="0"/>
          <w:numId w:val="43"/>
        </w:numPr>
        <w:spacing w:line="276" w:lineRule="auto"/>
        <w:ind w:left="284" w:hanging="426"/>
        <w:jc w:val="both"/>
        <w:rPr>
          <w:rFonts w:asciiTheme="majorHAnsi" w:hAnsiTheme="majorHAnsi" w:cs="Tahoma"/>
          <w:color w:val="auto"/>
          <w:sz w:val="22"/>
          <w:szCs w:val="22"/>
        </w:rPr>
      </w:pPr>
      <w:r w:rsidRPr="002E239F">
        <w:rPr>
          <w:rFonts w:asciiTheme="majorHAnsi" w:hAnsiTheme="majorHAnsi" w:cs="Tahoma"/>
          <w:color w:val="auto"/>
          <w:sz w:val="22"/>
          <w:szCs w:val="22"/>
        </w:rPr>
        <w:t>Zamawiający nie wymaga złożenia oferty po sprawdzeniu przez wykonawcę dokumentów niezbędnych do realizacji zamówienia.</w:t>
      </w:r>
    </w:p>
    <w:p w:rsidR="007A3A91" w:rsidRPr="002E239F" w:rsidRDefault="007A3A91" w:rsidP="0005452F">
      <w:pPr>
        <w:pStyle w:val="Default"/>
        <w:numPr>
          <w:ilvl w:val="0"/>
          <w:numId w:val="43"/>
        </w:numPr>
        <w:spacing w:line="276" w:lineRule="auto"/>
        <w:ind w:left="284" w:hanging="426"/>
        <w:jc w:val="both"/>
        <w:rPr>
          <w:rFonts w:asciiTheme="majorHAnsi" w:hAnsiTheme="majorHAnsi" w:cs="Tahoma"/>
          <w:color w:val="auto"/>
          <w:sz w:val="22"/>
          <w:szCs w:val="22"/>
        </w:rPr>
      </w:pPr>
      <w:r w:rsidRPr="002E239F">
        <w:rPr>
          <w:rFonts w:asciiTheme="majorHAnsi" w:hAnsiTheme="majorHAnsi"/>
          <w:color w:val="auto"/>
          <w:sz w:val="22"/>
          <w:szCs w:val="22"/>
        </w:rPr>
        <w:t xml:space="preserve">Umożliwienie przez zamawiającego odbycia wizji lokalnej nie skutkuje sankcją w postaci odrzucenia oferty Wykonawcy w okolicznościach, gdy wykonawca nie skorzystał z przysługującej mu możliwości. </w:t>
      </w:r>
    </w:p>
    <w:p w:rsidR="003105C5" w:rsidRDefault="003105C5" w:rsidP="00935D07">
      <w:pPr>
        <w:rPr>
          <w:rFonts w:asciiTheme="majorHAnsi" w:hAnsiTheme="majorHAnsi" w:cs="Tahoma"/>
          <w:b/>
          <w:sz w:val="22"/>
          <w:szCs w:val="22"/>
        </w:rPr>
      </w:pPr>
    </w:p>
    <w:p w:rsidR="003105C5" w:rsidRDefault="003105C5"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31</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INFORMACJA DOTYCZĄCA WALUT OBCYCH, W JAKICH MOGĄ BYĆ PROWADZONE ROZLICZENIA MIĘDZY ZAMAWIAJĄCYM  A WYKONAWCĄ, JEŻELI ZAMAWIAJĄCY PRZEWIDUJE ROZLICZENIA </w:t>
      </w:r>
    </w:p>
    <w:p w:rsidR="00AD0427" w:rsidRPr="002E239F" w:rsidRDefault="001D3886"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W WALUTACH OBCYCH</w:t>
      </w:r>
    </w:p>
    <w:p w:rsidR="00080E7F" w:rsidRPr="002E239F" w:rsidRDefault="00080E7F" w:rsidP="00AD0427">
      <w:pPr>
        <w:ind w:left="426" w:hanging="426"/>
        <w:jc w:val="center"/>
        <w:rPr>
          <w:rFonts w:asciiTheme="majorHAnsi" w:hAnsiTheme="majorHAnsi" w:cs="Tahoma"/>
          <w:b/>
          <w:sz w:val="22"/>
          <w:szCs w:val="22"/>
        </w:rPr>
      </w:pPr>
    </w:p>
    <w:p w:rsidR="007A3A91" w:rsidRPr="002E239F" w:rsidRDefault="007A3A91" w:rsidP="007A3A91">
      <w:pPr>
        <w:jc w:val="center"/>
        <w:rPr>
          <w:rFonts w:asciiTheme="majorHAnsi" w:hAnsiTheme="majorHAnsi" w:cs="Tahoma"/>
          <w:b/>
          <w:sz w:val="22"/>
          <w:szCs w:val="22"/>
        </w:rPr>
      </w:pPr>
    </w:p>
    <w:p w:rsidR="007A3A91" w:rsidRPr="002E239F" w:rsidRDefault="007A3A91" w:rsidP="0005452F">
      <w:pPr>
        <w:pStyle w:val="Default"/>
        <w:numPr>
          <w:ilvl w:val="0"/>
          <w:numId w:val="44"/>
        </w:numPr>
        <w:tabs>
          <w:tab w:val="clear" w:pos="720"/>
          <w:tab w:val="num" w:pos="284"/>
        </w:tabs>
        <w:spacing w:line="276" w:lineRule="auto"/>
        <w:ind w:hanging="862"/>
        <w:jc w:val="both"/>
        <w:rPr>
          <w:rFonts w:asciiTheme="majorHAnsi" w:hAnsiTheme="majorHAnsi" w:cs="Tahoma"/>
          <w:color w:val="auto"/>
          <w:sz w:val="22"/>
          <w:szCs w:val="22"/>
        </w:rPr>
      </w:pPr>
      <w:r w:rsidRPr="002E239F">
        <w:rPr>
          <w:rFonts w:asciiTheme="majorHAnsi" w:hAnsiTheme="majorHAnsi" w:cs="Tahoma"/>
          <w:color w:val="auto"/>
          <w:sz w:val="22"/>
          <w:szCs w:val="22"/>
        </w:rPr>
        <w:t>Zamawiający nie przewiduje rozliczeń w walutach obcych.</w:t>
      </w:r>
    </w:p>
    <w:p w:rsidR="007A3A91" w:rsidRPr="002E239F" w:rsidRDefault="007A3A91" w:rsidP="0005452F">
      <w:pPr>
        <w:pStyle w:val="Default"/>
        <w:numPr>
          <w:ilvl w:val="0"/>
          <w:numId w:val="44"/>
        </w:numPr>
        <w:tabs>
          <w:tab w:val="clear" w:pos="720"/>
          <w:tab w:val="num" w:pos="284"/>
        </w:tabs>
        <w:spacing w:line="276" w:lineRule="auto"/>
        <w:ind w:left="284" w:hanging="426"/>
        <w:jc w:val="both"/>
        <w:rPr>
          <w:rFonts w:asciiTheme="majorHAnsi" w:hAnsiTheme="majorHAnsi" w:cs="Tahoma"/>
          <w:color w:val="auto"/>
          <w:sz w:val="22"/>
          <w:szCs w:val="22"/>
        </w:rPr>
      </w:pPr>
      <w:r w:rsidRPr="002E239F">
        <w:rPr>
          <w:rFonts w:asciiTheme="majorHAnsi" w:hAnsiTheme="majorHAnsi" w:cs="Tahoma"/>
          <w:color w:val="auto"/>
          <w:sz w:val="22"/>
          <w:szCs w:val="22"/>
        </w:rPr>
        <w:t>Wszelkie rozliczenia związane z realizacją zamówienia publicznego, którego dotyczy niniejsza będą dokonywane w polskich złotych.</w:t>
      </w:r>
    </w:p>
    <w:p w:rsidR="00EA071D" w:rsidRDefault="00EA071D" w:rsidP="00AD0427">
      <w:pPr>
        <w:ind w:left="426" w:hanging="426"/>
        <w:jc w:val="center"/>
        <w:rPr>
          <w:rFonts w:asciiTheme="majorHAnsi" w:hAnsiTheme="majorHAnsi" w:cs="Tahoma"/>
          <w:b/>
          <w:sz w:val="22"/>
          <w:szCs w:val="22"/>
        </w:rPr>
      </w:pPr>
    </w:p>
    <w:p w:rsidR="00EA071D" w:rsidRDefault="00EA071D"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32</w:t>
      </w:r>
    </w:p>
    <w:p w:rsidR="00AD0427" w:rsidRPr="002E239F" w:rsidRDefault="00AD0427" w:rsidP="00AD0427">
      <w:pPr>
        <w:suppressAutoHyphens w:val="0"/>
        <w:autoSpaceDE w:val="0"/>
        <w:autoSpaceDN w:val="0"/>
        <w:adjustRightInd w:val="0"/>
        <w:jc w:val="center"/>
        <w:rPr>
          <w:rFonts w:asciiTheme="majorHAnsi" w:eastAsiaTheme="minorHAnsi" w:hAnsiTheme="majorHAnsi"/>
          <w:sz w:val="22"/>
          <w:szCs w:val="22"/>
          <w:lang w:eastAsia="en-US"/>
        </w:rPr>
      </w:pPr>
      <w:r w:rsidRPr="002E239F">
        <w:rPr>
          <w:rFonts w:asciiTheme="majorHAnsi" w:eastAsiaTheme="minorHAnsi" w:hAnsiTheme="majorHAnsi"/>
          <w:b/>
          <w:sz w:val="22"/>
          <w:szCs w:val="22"/>
          <w:lang w:eastAsia="en-US"/>
        </w:rPr>
        <w:t>INFORMACJA O UPRZEDNIEJ OCENIE OFERT, ZGODNIE Z ART. 139 PZP, JEŻELI ZAMAWIAJĄCY PRZEWIDUJE ODWR</w:t>
      </w:r>
      <w:r w:rsidR="001D3886" w:rsidRPr="002E239F">
        <w:rPr>
          <w:rFonts w:asciiTheme="majorHAnsi" w:eastAsiaTheme="minorHAnsi" w:hAnsiTheme="majorHAnsi"/>
          <w:b/>
          <w:sz w:val="22"/>
          <w:szCs w:val="22"/>
          <w:lang w:eastAsia="en-US"/>
        </w:rPr>
        <w:t>ÓCONĄ KOLEJNOŚĆ OCENY</w:t>
      </w:r>
    </w:p>
    <w:p w:rsidR="00827AA4" w:rsidRPr="002E239F" w:rsidRDefault="00827AA4" w:rsidP="00AD0427">
      <w:pPr>
        <w:suppressAutoHyphens w:val="0"/>
        <w:autoSpaceDE w:val="0"/>
        <w:autoSpaceDN w:val="0"/>
        <w:adjustRightInd w:val="0"/>
        <w:jc w:val="center"/>
        <w:rPr>
          <w:rFonts w:asciiTheme="majorHAnsi" w:eastAsiaTheme="minorHAnsi" w:hAnsiTheme="majorHAnsi"/>
          <w:sz w:val="22"/>
          <w:szCs w:val="22"/>
          <w:lang w:eastAsia="en-US"/>
        </w:rPr>
      </w:pPr>
    </w:p>
    <w:p w:rsidR="00827AA4" w:rsidRPr="002E239F" w:rsidRDefault="004D66B1" w:rsidP="0005452F">
      <w:pPr>
        <w:pStyle w:val="Default"/>
        <w:numPr>
          <w:ilvl w:val="0"/>
          <w:numId w:val="16"/>
        </w:numPr>
        <w:spacing w:line="276" w:lineRule="auto"/>
        <w:ind w:left="426" w:hanging="426"/>
        <w:jc w:val="both"/>
        <w:rPr>
          <w:rFonts w:asciiTheme="majorHAnsi" w:hAnsiTheme="majorHAnsi" w:cs="Tahoma"/>
          <w:strike/>
          <w:color w:val="auto"/>
          <w:sz w:val="22"/>
          <w:szCs w:val="22"/>
        </w:rPr>
      </w:pPr>
      <w:r w:rsidRPr="002E239F">
        <w:rPr>
          <w:rFonts w:asciiTheme="majorHAnsi" w:eastAsiaTheme="minorHAnsi" w:hAnsiTheme="majorHAnsi"/>
          <w:color w:val="auto"/>
          <w:sz w:val="22"/>
          <w:szCs w:val="22"/>
        </w:rPr>
        <w:t xml:space="preserve">Zamawiający </w:t>
      </w:r>
      <w:r w:rsidR="00282EF5" w:rsidRPr="002E239F">
        <w:rPr>
          <w:rFonts w:asciiTheme="majorHAnsi" w:eastAsiaTheme="minorHAnsi" w:hAnsiTheme="majorHAnsi"/>
          <w:color w:val="auto"/>
          <w:sz w:val="22"/>
          <w:szCs w:val="22"/>
        </w:rPr>
        <w:t>przewiduje procedurę, o kt</w:t>
      </w:r>
      <w:r w:rsidR="00621360" w:rsidRPr="002E239F">
        <w:rPr>
          <w:rFonts w:asciiTheme="majorHAnsi" w:eastAsiaTheme="minorHAnsi" w:hAnsiTheme="majorHAnsi"/>
          <w:color w:val="auto"/>
          <w:sz w:val="22"/>
          <w:szCs w:val="22"/>
        </w:rPr>
        <w:t>órej mowa w art. 139 pzp (tzw. p</w:t>
      </w:r>
      <w:r w:rsidR="00282EF5" w:rsidRPr="002E239F">
        <w:rPr>
          <w:rFonts w:asciiTheme="majorHAnsi" w:eastAsiaTheme="minorHAnsi" w:hAnsiTheme="majorHAnsi"/>
          <w:color w:val="auto"/>
          <w:sz w:val="22"/>
          <w:szCs w:val="22"/>
        </w:rPr>
        <w:t>rocedurę odwróconą). Oznacza to, że zamawiający</w:t>
      </w:r>
      <w:r w:rsidR="0075027B" w:rsidRPr="002E239F">
        <w:rPr>
          <w:rFonts w:asciiTheme="majorHAnsi" w:eastAsiaTheme="minorHAnsi" w:hAnsiTheme="majorHAnsi"/>
          <w:color w:val="auto"/>
          <w:sz w:val="22"/>
          <w:szCs w:val="22"/>
        </w:rPr>
        <w:t xml:space="preserve"> </w:t>
      </w:r>
      <w:r w:rsidRPr="002E239F">
        <w:rPr>
          <w:rFonts w:asciiTheme="majorHAnsi" w:eastAsiaTheme="minorHAnsi" w:hAnsiTheme="majorHAnsi"/>
          <w:color w:val="auto"/>
          <w:sz w:val="22"/>
          <w:szCs w:val="22"/>
        </w:rPr>
        <w:t>najpierw dokona</w:t>
      </w:r>
      <w:r w:rsidR="00827AA4" w:rsidRPr="002E239F">
        <w:rPr>
          <w:rFonts w:asciiTheme="majorHAnsi" w:eastAsiaTheme="minorHAnsi" w:hAnsiTheme="majorHAnsi"/>
          <w:color w:val="auto"/>
          <w:sz w:val="22"/>
          <w:szCs w:val="22"/>
        </w:rPr>
        <w:t xml:space="preserve"> badania i </w:t>
      </w:r>
      <w:r w:rsidRPr="002E239F">
        <w:rPr>
          <w:rFonts w:asciiTheme="majorHAnsi" w:eastAsiaTheme="minorHAnsi" w:hAnsiTheme="majorHAnsi"/>
          <w:color w:val="auto"/>
          <w:sz w:val="22"/>
          <w:szCs w:val="22"/>
        </w:rPr>
        <w:t>oceny ofert, a następnie dokona</w:t>
      </w:r>
      <w:r w:rsidR="00827AA4" w:rsidRPr="002E239F">
        <w:rPr>
          <w:rFonts w:asciiTheme="majorHAnsi" w:eastAsiaTheme="minorHAnsi" w:hAnsiTheme="majorHAnsi"/>
          <w:color w:val="auto"/>
          <w:sz w:val="22"/>
          <w:szCs w:val="22"/>
        </w:rPr>
        <w:t xml:space="preserve"> kwalifikacji podmiotowej wykonawcy, którego oferta została najwyżej oceniona, w zakresie braku podstaw wykluczenia oraz spełniania warunków udziału w postępowaniu</w:t>
      </w:r>
      <w:r w:rsidR="00621360" w:rsidRPr="002E239F">
        <w:rPr>
          <w:rFonts w:asciiTheme="majorHAnsi" w:eastAsiaTheme="minorHAnsi" w:hAnsiTheme="majorHAnsi"/>
          <w:color w:val="auto"/>
          <w:sz w:val="22"/>
          <w:szCs w:val="22"/>
        </w:rPr>
        <w:t>.</w:t>
      </w:r>
    </w:p>
    <w:p w:rsidR="00827AA4" w:rsidRPr="00E67889" w:rsidRDefault="00827AA4" w:rsidP="0005452F">
      <w:pPr>
        <w:pStyle w:val="Default"/>
        <w:numPr>
          <w:ilvl w:val="0"/>
          <w:numId w:val="16"/>
        </w:numPr>
        <w:spacing w:line="276" w:lineRule="auto"/>
        <w:ind w:left="426" w:hanging="426"/>
        <w:jc w:val="both"/>
        <w:rPr>
          <w:rFonts w:asciiTheme="majorHAnsi" w:hAnsiTheme="majorHAnsi" w:cs="Tahoma"/>
          <w:b/>
          <w:strike/>
          <w:color w:val="FF0000"/>
          <w:sz w:val="22"/>
          <w:szCs w:val="22"/>
        </w:rPr>
      </w:pPr>
      <w:r w:rsidRPr="00E67889">
        <w:rPr>
          <w:rFonts w:asciiTheme="majorHAnsi" w:eastAsiaTheme="minorHAnsi" w:hAnsiTheme="majorHAnsi"/>
          <w:b/>
          <w:color w:val="FF0000"/>
          <w:sz w:val="22"/>
          <w:szCs w:val="22"/>
        </w:rPr>
        <w:t>W przypadku, o</w:t>
      </w:r>
      <w:r w:rsidR="00621360" w:rsidRPr="00E67889">
        <w:rPr>
          <w:rFonts w:asciiTheme="majorHAnsi" w:eastAsiaTheme="minorHAnsi" w:hAnsiTheme="majorHAnsi"/>
          <w:b/>
          <w:color w:val="FF0000"/>
          <w:sz w:val="22"/>
          <w:szCs w:val="22"/>
        </w:rPr>
        <w:t xml:space="preserve"> którym mowa w ust. 1, wykonawcy nie są</w:t>
      </w:r>
      <w:r w:rsidRPr="00E67889">
        <w:rPr>
          <w:rFonts w:asciiTheme="majorHAnsi" w:eastAsiaTheme="minorHAnsi" w:hAnsiTheme="majorHAnsi"/>
          <w:b/>
          <w:color w:val="FF0000"/>
          <w:sz w:val="22"/>
          <w:szCs w:val="22"/>
        </w:rPr>
        <w:t xml:space="preserve"> </w:t>
      </w:r>
      <w:r w:rsidR="00621360" w:rsidRPr="00E67889">
        <w:rPr>
          <w:rFonts w:asciiTheme="majorHAnsi" w:eastAsiaTheme="minorHAnsi" w:hAnsiTheme="majorHAnsi"/>
          <w:b/>
          <w:color w:val="FF0000"/>
          <w:sz w:val="22"/>
          <w:szCs w:val="22"/>
        </w:rPr>
        <w:t>zobowiązani</w:t>
      </w:r>
      <w:r w:rsidRPr="00E67889">
        <w:rPr>
          <w:rFonts w:asciiTheme="majorHAnsi" w:eastAsiaTheme="minorHAnsi" w:hAnsiTheme="majorHAnsi"/>
          <w:b/>
          <w:color w:val="FF0000"/>
          <w:sz w:val="22"/>
          <w:szCs w:val="22"/>
        </w:rPr>
        <w:t xml:space="preserve"> do złożenia wraz z ofertą oświadczenia, o którym mowa w art. 125 ust. 1</w:t>
      </w:r>
      <w:r w:rsidR="004D66B1" w:rsidRPr="00E67889">
        <w:rPr>
          <w:rFonts w:asciiTheme="majorHAnsi" w:eastAsiaTheme="minorHAnsi" w:hAnsiTheme="majorHAnsi"/>
          <w:b/>
          <w:color w:val="FF0000"/>
          <w:sz w:val="22"/>
          <w:szCs w:val="22"/>
        </w:rPr>
        <w:t xml:space="preserve"> (JEDZ)</w:t>
      </w:r>
      <w:r w:rsidR="00621360" w:rsidRPr="00E67889">
        <w:rPr>
          <w:rFonts w:asciiTheme="majorHAnsi" w:eastAsiaTheme="minorHAnsi" w:hAnsiTheme="majorHAnsi"/>
          <w:b/>
          <w:color w:val="FF0000"/>
          <w:sz w:val="22"/>
          <w:szCs w:val="22"/>
        </w:rPr>
        <w:t>.</w:t>
      </w:r>
    </w:p>
    <w:p w:rsidR="00827AA4" w:rsidRPr="002E239F" w:rsidRDefault="00827AA4" w:rsidP="0005452F">
      <w:pPr>
        <w:pStyle w:val="Default"/>
        <w:numPr>
          <w:ilvl w:val="0"/>
          <w:numId w:val="16"/>
        </w:numPr>
        <w:spacing w:line="276" w:lineRule="auto"/>
        <w:ind w:left="426" w:hanging="426"/>
        <w:jc w:val="both"/>
        <w:rPr>
          <w:rFonts w:asciiTheme="majorHAnsi" w:hAnsiTheme="majorHAnsi" w:cs="Tahoma"/>
          <w:color w:val="auto"/>
          <w:sz w:val="22"/>
          <w:szCs w:val="22"/>
        </w:rPr>
      </w:pPr>
      <w:r w:rsidRPr="002E239F">
        <w:rPr>
          <w:rFonts w:asciiTheme="majorHAnsi" w:eastAsiaTheme="minorHAnsi" w:hAnsiTheme="majorHAnsi"/>
          <w:color w:val="auto"/>
          <w:sz w:val="22"/>
          <w:szCs w:val="22"/>
        </w:rPr>
        <w:t>Jeżeli wobec wykonawcy, o którym mowa w ust. 1, zachodzą podstawy wykluczenia, wykonawca ten nie spełnia warunków udziału w postępowaniu, nie składa podmiotowych środków dowodowych lub oświadczenia</w:t>
      </w:r>
      <w:r w:rsidR="004D66B1" w:rsidRPr="002E239F">
        <w:rPr>
          <w:rFonts w:asciiTheme="majorHAnsi" w:eastAsiaTheme="minorHAnsi" w:hAnsiTheme="majorHAnsi"/>
          <w:color w:val="auto"/>
          <w:sz w:val="22"/>
          <w:szCs w:val="22"/>
        </w:rPr>
        <w:t xml:space="preserve"> (JEDZ)</w:t>
      </w:r>
      <w:r w:rsidRPr="002E239F">
        <w:rPr>
          <w:rFonts w:asciiTheme="majorHAnsi" w:eastAsiaTheme="minorHAnsi" w:hAnsiTheme="majorHAnsi"/>
          <w:color w:val="auto"/>
          <w:sz w:val="22"/>
          <w:szCs w:val="22"/>
        </w:rPr>
        <w:t>,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827AA4" w:rsidRPr="002E239F" w:rsidRDefault="00827AA4" w:rsidP="0005452F">
      <w:pPr>
        <w:pStyle w:val="Default"/>
        <w:numPr>
          <w:ilvl w:val="0"/>
          <w:numId w:val="16"/>
        </w:numPr>
        <w:spacing w:line="276" w:lineRule="auto"/>
        <w:ind w:left="426" w:hanging="426"/>
        <w:jc w:val="both"/>
        <w:rPr>
          <w:rFonts w:asciiTheme="majorHAnsi" w:hAnsiTheme="majorHAnsi" w:cs="Tahoma"/>
          <w:color w:val="auto"/>
          <w:sz w:val="22"/>
          <w:szCs w:val="22"/>
        </w:rPr>
      </w:pPr>
      <w:r w:rsidRPr="002E239F">
        <w:rPr>
          <w:rFonts w:asciiTheme="majorHAnsi" w:hAnsiTheme="majorHAnsi"/>
          <w:color w:val="auto"/>
          <w:sz w:val="22"/>
          <w:szCs w:val="22"/>
        </w:rPr>
        <w:t xml:space="preserve">Zamawiający </w:t>
      </w:r>
      <w:r w:rsidR="004D66B1" w:rsidRPr="002E239F">
        <w:rPr>
          <w:rFonts w:asciiTheme="majorHAnsi" w:hAnsiTheme="majorHAnsi"/>
          <w:color w:val="auto"/>
          <w:sz w:val="22"/>
          <w:szCs w:val="22"/>
        </w:rPr>
        <w:t>będzie kontynuował</w:t>
      </w:r>
      <w:r w:rsidRPr="002E239F">
        <w:rPr>
          <w:rFonts w:asciiTheme="majorHAnsi" w:hAnsiTheme="majorHAnsi"/>
          <w:color w:val="auto"/>
          <w:sz w:val="22"/>
          <w:szCs w:val="22"/>
        </w:rPr>
        <w:t xml:space="preserve"> procedurę ponownego badania i oceny ofert, o której mowa w ust. 3, w odniesieniu do ofert wykonawców pozostałych w po</w:t>
      </w:r>
      <w:r w:rsidR="004D66B1" w:rsidRPr="002E239F">
        <w:rPr>
          <w:rFonts w:asciiTheme="majorHAnsi" w:hAnsiTheme="majorHAnsi"/>
          <w:color w:val="auto"/>
          <w:sz w:val="22"/>
          <w:szCs w:val="22"/>
        </w:rPr>
        <w:t>stępowaniu, a następnie dokona</w:t>
      </w:r>
      <w:r w:rsidRPr="002E239F">
        <w:rPr>
          <w:rFonts w:asciiTheme="majorHAnsi" w:hAnsiTheme="majorHAnsi"/>
          <w:color w:val="auto"/>
          <w:sz w:val="22"/>
          <w:szCs w:val="22"/>
        </w:rPr>
        <w:t xml:space="preserv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080E7F" w:rsidRPr="002E239F" w:rsidRDefault="00080E7F" w:rsidP="00AD0427">
      <w:pPr>
        <w:ind w:left="426" w:hanging="426"/>
        <w:jc w:val="center"/>
        <w:rPr>
          <w:rFonts w:asciiTheme="majorHAnsi" w:hAnsiTheme="majorHAnsi" w:cs="Tahoma"/>
          <w:sz w:val="22"/>
          <w:szCs w:val="22"/>
        </w:rPr>
      </w:pPr>
    </w:p>
    <w:p w:rsidR="001D3886" w:rsidRPr="00AD0427" w:rsidRDefault="001D3886" w:rsidP="00AD0427">
      <w:pPr>
        <w:ind w:left="426" w:hanging="426"/>
        <w:jc w:val="center"/>
        <w:rPr>
          <w:rFonts w:asciiTheme="majorHAnsi" w:hAnsiTheme="majorHAnsi" w:cs="Tahoma"/>
          <w:b/>
          <w:color w:val="FF0000"/>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33</w:t>
      </w:r>
    </w:p>
    <w:p w:rsidR="001D3886"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INFORMACJA O PRZEWIDYWANYM WYBORZE NAJKORZYSTNIEJSZEJ OFERTY Z ZASTOSOWANIEM AUKCJI ELEKTRONICZNEJ WRAZ Z INFORMACJAMI, O KTÓRYCH MOWA W ART. 230 PZP, </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JEŻELI ZAMAWIAJĄCY P</w:t>
      </w:r>
      <w:r w:rsidR="001D3886" w:rsidRPr="002E239F">
        <w:rPr>
          <w:rFonts w:asciiTheme="majorHAnsi" w:eastAsiaTheme="minorHAnsi" w:hAnsiTheme="majorHAnsi"/>
          <w:b/>
          <w:sz w:val="22"/>
          <w:szCs w:val="22"/>
          <w:lang w:eastAsia="en-US"/>
        </w:rPr>
        <w:t>RZEWIDUJE AUKCJĘ ELEKTRONICZNĄ</w:t>
      </w:r>
    </w:p>
    <w:p w:rsidR="00080E7F" w:rsidRPr="002E239F" w:rsidRDefault="00080E7F" w:rsidP="00AD0427">
      <w:pPr>
        <w:ind w:left="426" w:hanging="426"/>
        <w:jc w:val="center"/>
        <w:rPr>
          <w:rFonts w:asciiTheme="majorHAnsi" w:hAnsiTheme="majorHAnsi" w:cs="Tahoma"/>
          <w:b/>
          <w:sz w:val="22"/>
          <w:szCs w:val="22"/>
        </w:rPr>
      </w:pPr>
    </w:p>
    <w:p w:rsidR="00850DCB" w:rsidRPr="002E239F" w:rsidRDefault="00850DCB" w:rsidP="00850DCB">
      <w:pPr>
        <w:pStyle w:val="WW-Tekstpodstawowywcity2"/>
        <w:rPr>
          <w:rFonts w:asciiTheme="majorHAnsi" w:hAnsiTheme="majorHAnsi" w:cs="Tahoma"/>
          <w:sz w:val="22"/>
          <w:szCs w:val="22"/>
        </w:rPr>
      </w:pPr>
      <w:r w:rsidRPr="002E239F">
        <w:rPr>
          <w:rFonts w:asciiTheme="majorHAnsi" w:hAnsiTheme="majorHAnsi" w:cs="Tahoma"/>
          <w:sz w:val="22"/>
          <w:szCs w:val="22"/>
        </w:rPr>
        <w:t>Zamawiający nie  zastosuje aukcji elektronicznej.</w:t>
      </w:r>
    </w:p>
    <w:p w:rsidR="003105C5" w:rsidRDefault="003105C5" w:rsidP="00935D07">
      <w:pPr>
        <w:rPr>
          <w:rFonts w:asciiTheme="majorHAnsi" w:hAnsiTheme="majorHAnsi" w:cs="Tahoma"/>
          <w:b/>
          <w:sz w:val="22"/>
          <w:szCs w:val="22"/>
        </w:rPr>
      </w:pPr>
    </w:p>
    <w:p w:rsidR="003105C5" w:rsidRDefault="003105C5"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34</w:t>
      </w:r>
    </w:p>
    <w:p w:rsidR="00AD0427" w:rsidRPr="002E239F" w:rsidRDefault="00AD0427" w:rsidP="00AD0427">
      <w:pPr>
        <w:ind w:left="426" w:hanging="426"/>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INFORMACJA DOTYCZĄCA ZWROTU KOSZTÓW UDZIAŁU W POSTĘPOWANIU,</w:t>
      </w:r>
    </w:p>
    <w:p w:rsidR="00AD0427" w:rsidRPr="002E239F" w:rsidRDefault="00AD0427" w:rsidP="00AD0427">
      <w:pPr>
        <w:ind w:left="426" w:hanging="426"/>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JEŻELI Z</w:t>
      </w:r>
      <w:r w:rsidR="001D3886" w:rsidRPr="002E239F">
        <w:rPr>
          <w:rFonts w:asciiTheme="majorHAnsi" w:eastAsiaTheme="minorHAnsi" w:hAnsiTheme="majorHAnsi"/>
          <w:b/>
          <w:sz w:val="22"/>
          <w:szCs w:val="22"/>
          <w:lang w:eastAsia="en-US"/>
        </w:rPr>
        <w:t>AMAWIAJĄCY PRZEWIDUJE ICH ZWROT</w:t>
      </w:r>
    </w:p>
    <w:p w:rsidR="00AD0427" w:rsidRPr="002E239F" w:rsidRDefault="00AD0427" w:rsidP="00AD0427">
      <w:pPr>
        <w:ind w:left="426" w:hanging="426"/>
        <w:jc w:val="center"/>
        <w:rPr>
          <w:rFonts w:asciiTheme="majorHAnsi" w:eastAsiaTheme="minorHAnsi" w:hAnsiTheme="majorHAnsi"/>
          <w:b/>
          <w:sz w:val="22"/>
          <w:szCs w:val="22"/>
          <w:lang w:eastAsia="en-US"/>
        </w:rPr>
      </w:pPr>
    </w:p>
    <w:p w:rsidR="00BB4539" w:rsidRPr="002E239F" w:rsidRDefault="00BB4539" w:rsidP="00BB4539">
      <w:pPr>
        <w:pStyle w:val="Default"/>
        <w:spacing w:line="276" w:lineRule="auto"/>
        <w:jc w:val="both"/>
        <w:rPr>
          <w:rFonts w:asciiTheme="majorHAnsi" w:hAnsiTheme="majorHAnsi" w:cs="Tahoma"/>
          <w:color w:val="auto"/>
          <w:sz w:val="22"/>
          <w:szCs w:val="22"/>
        </w:rPr>
      </w:pPr>
      <w:r w:rsidRPr="002E239F">
        <w:rPr>
          <w:rFonts w:asciiTheme="majorHAnsi" w:hAnsiTheme="majorHAnsi" w:cs="Tahoma"/>
          <w:color w:val="auto"/>
          <w:sz w:val="22"/>
          <w:szCs w:val="22"/>
        </w:rPr>
        <w:t>Zamawiający nie przewiduje zwrotu kosztu udziału w postępowaniu.</w:t>
      </w:r>
    </w:p>
    <w:p w:rsidR="001D3886" w:rsidRPr="00AD0427" w:rsidRDefault="001D3886" w:rsidP="003C3795">
      <w:pPr>
        <w:rPr>
          <w:rFonts w:asciiTheme="majorHAnsi" w:hAnsiTheme="majorHAnsi" w:cs="Tahoma"/>
          <w:b/>
          <w:color w:val="FF0000"/>
          <w:sz w:val="22"/>
          <w:szCs w:val="22"/>
        </w:rPr>
      </w:pPr>
    </w:p>
    <w:p w:rsidR="003E1BEB" w:rsidRDefault="003E1BEB" w:rsidP="00EA071D">
      <w:pPr>
        <w:rPr>
          <w:rFonts w:asciiTheme="majorHAnsi" w:hAnsiTheme="majorHAnsi" w:cs="Tahoma"/>
          <w:b/>
          <w:sz w:val="22"/>
          <w:szCs w:val="22"/>
        </w:rPr>
      </w:pPr>
    </w:p>
    <w:p w:rsidR="001855D8" w:rsidRDefault="001855D8" w:rsidP="00EA071D">
      <w:pPr>
        <w:rPr>
          <w:rFonts w:asciiTheme="majorHAnsi" w:hAnsiTheme="majorHAnsi" w:cs="Tahoma"/>
          <w:b/>
          <w:sz w:val="22"/>
          <w:szCs w:val="22"/>
        </w:rPr>
      </w:pPr>
    </w:p>
    <w:p w:rsidR="001855D8" w:rsidRDefault="001855D8" w:rsidP="00EA071D">
      <w:pPr>
        <w:rPr>
          <w:rFonts w:asciiTheme="majorHAnsi" w:hAnsiTheme="majorHAnsi" w:cs="Tahoma"/>
          <w:b/>
          <w:sz w:val="22"/>
          <w:szCs w:val="22"/>
        </w:rPr>
      </w:pPr>
    </w:p>
    <w:p w:rsidR="001855D8" w:rsidRDefault="001855D8" w:rsidP="00EA071D">
      <w:pPr>
        <w:rPr>
          <w:rFonts w:asciiTheme="majorHAnsi" w:hAnsiTheme="majorHAnsi" w:cs="Tahoma"/>
          <w:b/>
          <w:sz w:val="22"/>
          <w:szCs w:val="22"/>
        </w:rPr>
      </w:pPr>
    </w:p>
    <w:p w:rsidR="001855D8" w:rsidRDefault="001855D8" w:rsidP="00EA071D">
      <w:pPr>
        <w:rPr>
          <w:rFonts w:asciiTheme="majorHAnsi" w:hAnsiTheme="majorHAnsi" w:cs="Tahoma"/>
          <w:b/>
          <w:sz w:val="22"/>
          <w:szCs w:val="22"/>
        </w:rPr>
      </w:pPr>
    </w:p>
    <w:p w:rsidR="001855D8" w:rsidRDefault="001855D8" w:rsidP="00EA071D">
      <w:pP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35</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WYMAGANIA W ZAKRESIE ZATRUDNIENIA NA PODSTAWIE STOSUNKU PRACY,</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 W OKOLICZNOŚCIACH, O KTÓRYCH MOWA  W ART. 95 PZP, JEŻELI ZAMAWIAJĄCY PRZEWIDUJ</w:t>
      </w:r>
      <w:r w:rsidR="001D3886" w:rsidRPr="002E239F">
        <w:rPr>
          <w:rFonts w:asciiTheme="majorHAnsi" w:eastAsiaTheme="minorHAnsi" w:hAnsiTheme="majorHAnsi"/>
          <w:b/>
          <w:sz w:val="22"/>
          <w:szCs w:val="22"/>
          <w:lang w:eastAsia="en-US"/>
        </w:rPr>
        <w:t>E TAKIE WYMAGANIA</w:t>
      </w:r>
    </w:p>
    <w:p w:rsidR="00AD0427" w:rsidRPr="002E239F" w:rsidRDefault="00AD0427" w:rsidP="00AD0427">
      <w:pPr>
        <w:ind w:left="426" w:hanging="426"/>
        <w:jc w:val="center"/>
        <w:rPr>
          <w:rFonts w:asciiTheme="majorHAnsi" w:hAnsiTheme="majorHAnsi" w:cs="Tahoma"/>
          <w:b/>
          <w:sz w:val="22"/>
          <w:szCs w:val="22"/>
        </w:rPr>
      </w:pPr>
    </w:p>
    <w:p w:rsidR="00BB4539" w:rsidRPr="003105C5" w:rsidRDefault="003105C5" w:rsidP="003105C5">
      <w:pPr>
        <w:suppressAutoHyphens w:val="0"/>
        <w:autoSpaceDE w:val="0"/>
        <w:autoSpaceDN w:val="0"/>
        <w:adjustRightInd w:val="0"/>
        <w:spacing w:line="276" w:lineRule="auto"/>
        <w:jc w:val="both"/>
        <w:rPr>
          <w:rFonts w:asciiTheme="majorHAnsi" w:hAnsiTheme="majorHAnsi" w:cs="Tahoma"/>
          <w:sz w:val="22"/>
          <w:szCs w:val="22"/>
          <w:lang w:eastAsia="pl-PL"/>
        </w:rPr>
      </w:pPr>
      <w:r w:rsidRPr="003105C5">
        <w:rPr>
          <w:rFonts w:asciiTheme="majorHAnsi" w:hAnsiTheme="majorHAnsi" w:cs="Tahoma"/>
          <w:sz w:val="22"/>
          <w:szCs w:val="22"/>
          <w:lang w:eastAsia="pl-PL"/>
        </w:rPr>
        <w:t xml:space="preserve">Zamawiający z uwagi na charakter zamówienia nie określił w opisie przedmiotu zamówienia wymagań, </w:t>
      </w:r>
      <w:r>
        <w:rPr>
          <w:rFonts w:asciiTheme="majorHAnsi" w:hAnsiTheme="majorHAnsi" w:cs="Tahoma"/>
          <w:sz w:val="22"/>
          <w:szCs w:val="22"/>
          <w:lang w:eastAsia="pl-PL"/>
        </w:rPr>
        <w:t xml:space="preserve">               </w:t>
      </w:r>
      <w:r w:rsidRPr="003105C5">
        <w:rPr>
          <w:rFonts w:asciiTheme="majorHAnsi" w:hAnsiTheme="majorHAnsi" w:cs="Tahoma"/>
          <w:sz w:val="22"/>
          <w:szCs w:val="22"/>
          <w:lang w:eastAsia="pl-PL"/>
        </w:rPr>
        <w:t xml:space="preserve">co do zatrudnienia przez wykonawcę lub podwykonawcę na podstawie umowy o pracę osób wykonujących wskazane przez zamawiającego czynności w zakresie realizacji zamówienia, jeżeli wykonanie tych czynności polega na wykonywaniu pracy w sposób określony w art. </w:t>
      </w:r>
      <w:r w:rsidR="00BB4539" w:rsidRPr="003105C5">
        <w:rPr>
          <w:rFonts w:asciiTheme="majorHAnsi" w:hAnsiTheme="majorHAnsi"/>
          <w:sz w:val="22"/>
          <w:szCs w:val="22"/>
        </w:rPr>
        <w:t>22 § 1 ustawy z dnia 26 czerwca 1974 r.– Kodeks pracy (Dz. U. z 2019 r. poz. 1040, 1043 i 1495).</w:t>
      </w:r>
    </w:p>
    <w:p w:rsidR="00346DFC" w:rsidRDefault="00346DFC" w:rsidP="003C3795">
      <w:pPr>
        <w:rPr>
          <w:rFonts w:asciiTheme="majorHAnsi" w:hAnsiTheme="majorHAnsi" w:cs="Tahoma"/>
          <w:b/>
          <w:sz w:val="22"/>
          <w:szCs w:val="22"/>
        </w:rPr>
      </w:pPr>
    </w:p>
    <w:p w:rsidR="003105C5" w:rsidRDefault="003105C5"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36</w:t>
      </w:r>
    </w:p>
    <w:p w:rsidR="00AD0427" w:rsidRPr="002E239F" w:rsidRDefault="00AD0427" w:rsidP="00AD0427">
      <w:pPr>
        <w:ind w:left="426" w:hanging="426"/>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 xml:space="preserve">WYMAGANIA W ZAKRESIE ZATRUDNIENIA OSÓB, O KTÓRYCH MOWA </w:t>
      </w: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eastAsiaTheme="minorHAnsi" w:hAnsiTheme="majorHAnsi"/>
          <w:b/>
          <w:sz w:val="22"/>
          <w:szCs w:val="22"/>
          <w:lang w:eastAsia="en-US"/>
        </w:rPr>
        <w:t>W ART. 96 UST. 2 PKT 2 PZP, JEŻELI ZAMAWIAJĄCY PRZEWIDUJE TAKIE WYMAGANIA</w:t>
      </w:r>
    </w:p>
    <w:p w:rsidR="00BB4539" w:rsidRPr="002E239F" w:rsidRDefault="00BB4539" w:rsidP="00BB4539">
      <w:pPr>
        <w:rPr>
          <w:rFonts w:asciiTheme="majorHAnsi" w:hAnsiTheme="majorHAnsi"/>
          <w:sz w:val="22"/>
          <w:szCs w:val="22"/>
        </w:rPr>
      </w:pPr>
    </w:p>
    <w:p w:rsidR="00BB4539" w:rsidRPr="002E239F" w:rsidRDefault="00BB4539" w:rsidP="00BB4539">
      <w:pPr>
        <w:rPr>
          <w:rFonts w:asciiTheme="majorHAnsi" w:hAnsiTheme="majorHAnsi" w:cs="Tahoma"/>
          <w:b/>
          <w:sz w:val="22"/>
          <w:szCs w:val="22"/>
        </w:rPr>
      </w:pPr>
      <w:r w:rsidRPr="002E239F">
        <w:rPr>
          <w:rFonts w:asciiTheme="majorHAnsi" w:hAnsiTheme="majorHAnsi"/>
          <w:sz w:val="22"/>
          <w:szCs w:val="22"/>
        </w:rPr>
        <w:t>Zamawiający nie przewiduje wymagań w zakresie osób, o których mowa w  art. 96 ust. 2 pkt 2 w zw. z art. 96 ust. 1 pzp.</w:t>
      </w:r>
    </w:p>
    <w:p w:rsidR="00AD0427" w:rsidRPr="002E239F" w:rsidRDefault="00AD0427" w:rsidP="00AD0427">
      <w:pPr>
        <w:ind w:left="426" w:hanging="426"/>
        <w:jc w:val="center"/>
        <w:rPr>
          <w:rFonts w:asciiTheme="majorHAnsi" w:hAnsiTheme="majorHAnsi" w:cs="Tahoma"/>
          <w:b/>
          <w:sz w:val="22"/>
          <w:szCs w:val="22"/>
        </w:rPr>
      </w:pPr>
    </w:p>
    <w:p w:rsidR="00346DFC" w:rsidRDefault="00346DFC" w:rsidP="00AD0427">
      <w:pPr>
        <w:ind w:left="426" w:hanging="426"/>
        <w:jc w:val="center"/>
        <w:rPr>
          <w:rFonts w:asciiTheme="majorHAnsi" w:hAnsiTheme="majorHAnsi" w:cs="Tahoma"/>
          <w:b/>
          <w:sz w:val="22"/>
          <w:szCs w:val="22"/>
        </w:rPr>
      </w:pPr>
    </w:p>
    <w:p w:rsidR="00080E7F" w:rsidRPr="002E239F" w:rsidRDefault="00AD0427" w:rsidP="00AD0427">
      <w:pPr>
        <w:ind w:left="426" w:hanging="426"/>
        <w:jc w:val="center"/>
        <w:rPr>
          <w:rFonts w:asciiTheme="majorHAnsi" w:hAnsiTheme="majorHAnsi" w:cs="Tahoma"/>
          <w:b/>
          <w:sz w:val="22"/>
          <w:szCs w:val="22"/>
        </w:rPr>
      </w:pPr>
      <w:r w:rsidRPr="002E239F">
        <w:rPr>
          <w:rFonts w:asciiTheme="majorHAnsi" w:hAnsiTheme="majorHAnsi" w:cs="Tahoma"/>
          <w:b/>
          <w:sz w:val="22"/>
          <w:szCs w:val="22"/>
        </w:rPr>
        <w:t>ROZDZIAŁ 37</w:t>
      </w:r>
    </w:p>
    <w:p w:rsidR="00AD0427" w:rsidRPr="002E239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2E239F">
        <w:rPr>
          <w:rFonts w:asciiTheme="majorHAnsi" w:eastAsiaTheme="minorHAnsi" w:hAnsiTheme="majorHAnsi"/>
          <w:b/>
          <w:sz w:val="22"/>
          <w:szCs w:val="22"/>
          <w:lang w:eastAsia="en-US"/>
        </w:rPr>
        <w:t>INFORMACJA O ZASTRZEŻENIU MOŻLIWOŚCI UBIEGANIA SIĘ O UDZIELENIE ZAMÓWIENIA WYŁĄCZNIE PRZEZ WYKONAWCÓW, O KTÓRYCH MOWA W ART. 94 PZP, JEŻELI ZAMAWIAJ</w:t>
      </w:r>
      <w:r w:rsidR="001D3886" w:rsidRPr="002E239F">
        <w:rPr>
          <w:rFonts w:asciiTheme="majorHAnsi" w:eastAsiaTheme="minorHAnsi" w:hAnsiTheme="majorHAnsi"/>
          <w:b/>
          <w:sz w:val="22"/>
          <w:szCs w:val="22"/>
          <w:lang w:eastAsia="en-US"/>
        </w:rPr>
        <w:t>ĄCY PRZEWIDUJE TAKIE WYMAGANIA</w:t>
      </w:r>
    </w:p>
    <w:p w:rsidR="00AD0427" w:rsidRPr="002E239F" w:rsidRDefault="00AD0427" w:rsidP="00AD0427">
      <w:pPr>
        <w:ind w:left="426" w:hanging="426"/>
        <w:jc w:val="center"/>
        <w:rPr>
          <w:rFonts w:asciiTheme="majorHAnsi" w:hAnsiTheme="majorHAnsi" w:cs="Tahoma"/>
          <w:b/>
          <w:sz w:val="22"/>
          <w:szCs w:val="22"/>
        </w:rPr>
      </w:pPr>
    </w:p>
    <w:p w:rsidR="00BB4539" w:rsidRPr="002E239F" w:rsidRDefault="00BB4539" w:rsidP="00BB4539">
      <w:pPr>
        <w:jc w:val="both"/>
        <w:rPr>
          <w:rFonts w:asciiTheme="majorHAnsi" w:hAnsiTheme="majorHAnsi"/>
          <w:sz w:val="22"/>
          <w:szCs w:val="22"/>
        </w:rPr>
      </w:pPr>
      <w:r w:rsidRPr="002E239F">
        <w:rPr>
          <w:rFonts w:asciiTheme="majorHAnsi" w:hAnsiTheme="majorHAnsi"/>
          <w:sz w:val="22"/>
          <w:szCs w:val="22"/>
        </w:rPr>
        <w:t>Zamawiający nie dokonuje zastrzeżenia.</w:t>
      </w:r>
    </w:p>
    <w:p w:rsidR="00383777" w:rsidRDefault="00383777" w:rsidP="00AD0427">
      <w:pPr>
        <w:ind w:left="426" w:hanging="426"/>
        <w:jc w:val="center"/>
        <w:rPr>
          <w:rFonts w:asciiTheme="majorHAnsi" w:hAnsiTheme="majorHAnsi" w:cs="Tahoma"/>
          <w:b/>
          <w:sz w:val="22"/>
          <w:szCs w:val="22"/>
        </w:rPr>
      </w:pPr>
    </w:p>
    <w:p w:rsidR="00346DFC" w:rsidRDefault="00346DFC" w:rsidP="00935D07">
      <w:pPr>
        <w:rPr>
          <w:rFonts w:asciiTheme="majorHAnsi" w:hAnsiTheme="majorHAnsi" w:cs="Tahoma"/>
          <w:b/>
          <w:sz w:val="22"/>
          <w:szCs w:val="22"/>
        </w:rPr>
      </w:pPr>
    </w:p>
    <w:p w:rsidR="00080E7F" w:rsidRPr="009469DF" w:rsidRDefault="00AD0427" w:rsidP="00AD0427">
      <w:pPr>
        <w:ind w:left="426" w:hanging="426"/>
        <w:jc w:val="center"/>
        <w:rPr>
          <w:rFonts w:asciiTheme="majorHAnsi" w:hAnsiTheme="majorHAnsi" w:cs="Tahoma"/>
          <w:b/>
          <w:sz w:val="22"/>
          <w:szCs w:val="22"/>
        </w:rPr>
      </w:pPr>
      <w:r w:rsidRPr="009469DF">
        <w:rPr>
          <w:rFonts w:asciiTheme="majorHAnsi" w:hAnsiTheme="majorHAnsi" w:cs="Tahoma"/>
          <w:b/>
          <w:sz w:val="22"/>
          <w:szCs w:val="22"/>
        </w:rPr>
        <w:t>ROZDZIAŁ 38</w:t>
      </w:r>
    </w:p>
    <w:p w:rsidR="00AD0427" w:rsidRPr="009469D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9469DF">
        <w:rPr>
          <w:rFonts w:asciiTheme="majorHAnsi" w:eastAsiaTheme="minorHAnsi" w:hAnsiTheme="majorHAnsi"/>
          <w:b/>
          <w:sz w:val="22"/>
          <w:szCs w:val="22"/>
          <w:lang w:eastAsia="en-US"/>
        </w:rPr>
        <w:t xml:space="preserve">INFORMACJA O OBOWIĄZKU OSOBISTEGO WYKONANIA PRZEZ WYKONAWCĘ KLUCZOWYCH ZADAŃ, JEŻELI ZAMAWIAJĄCY DOKONUJE TAKIEGO ZASTRZEŻENIA </w:t>
      </w:r>
    </w:p>
    <w:p w:rsidR="00AD0427" w:rsidRPr="009469DF" w:rsidRDefault="00AD0427" w:rsidP="00AD0427">
      <w:pPr>
        <w:suppressAutoHyphens w:val="0"/>
        <w:autoSpaceDE w:val="0"/>
        <w:autoSpaceDN w:val="0"/>
        <w:adjustRightInd w:val="0"/>
        <w:jc w:val="center"/>
        <w:rPr>
          <w:rFonts w:asciiTheme="majorHAnsi" w:eastAsiaTheme="minorHAnsi" w:hAnsiTheme="majorHAnsi"/>
          <w:b/>
          <w:sz w:val="22"/>
          <w:szCs w:val="22"/>
          <w:lang w:eastAsia="en-US"/>
        </w:rPr>
      </w:pPr>
      <w:r w:rsidRPr="009469DF">
        <w:rPr>
          <w:rFonts w:asciiTheme="majorHAnsi" w:eastAsiaTheme="minorHAnsi" w:hAnsiTheme="majorHAnsi"/>
          <w:b/>
          <w:sz w:val="22"/>
          <w:szCs w:val="22"/>
          <w:lang w:eastAsia="en-US"/>
        </w:rPr>
        <w:t>ZGODNIE Z ART. 60 I ART. 12</w:t>
      </w:r>
      <w:r w:rsidR="001D3886" w:rsidRPr="009469DF">
        <w:rPr>
          <w:rFonts w:asciiTheme="majorHAnsi" w:eastAsiaTheme="minorHAnsi" w:hAnsiTheme="majorHAnsi"/>
          <w:b/>
          <w:sz w:val="22"/>
          <w:szCs w:val="22"/>
          <w:lang w:eastAsia="en-US"/>
        </w:rPr>
        <w:t>1 PZP</w:t>
      </w:r>
    </w:p>
    <w:p w:rsidR="00AD0427" w:rsidRPr="009469DF" w:rsidRDefault="00AD0427" w:rsidP="00AD0427">
      <w:pPr>
        <w:ind w:left="426" w:hanging="426"/>
        <w:jc w:val="center"/>
        <w:rPr>
          <w:rFonts w:asciiTheme="majorHAnsi" w:hAnsiTheme="majorHAnsi" w:cs="Tahoma"/>
          <w:b/>
          <w:sz w:val="22"/>
          <w:szCs w:val="22"/>
        </w:rPr>
      </w:pPr>
    </w:p>
    <w:p w:rsidR="00BB4539" w:rsidRPr="009469DF" w:rsidRDefault="00BB4539" w:rsidP="0005452F">
      <w:pPr>
        <w:pStyle w:val="Default"/>
        <w:numPr>
          <w:ilvl w:val="0"/>
          <w:numId w:val="45"/>
        </w:numPr>
        <w:tabs>
          <w:tab w:val="clear" w:pos="720"/>
          <w:tab w:val="num" w:pos="284"/>
        </w:tabs>
        <w:spacing w:line="276" w:lineRule="auto"/>
        <w:ind w:hanging="862"/>
        <w:jc w:val="both"/>
        <w:rPr>
          <w:rFonts w:asciiTheme="majorHAnsi" w:hAnsiTheme="majorHAnsi" w:cs="Tahoma"/>
          <w:color w:val="auto"/>
          <w:sz w:val="22"/>
          <w:szCs w:val="22"/>
        </w:rPr>
      </w:pPr>
      <w:r w:rsidRPr="009469DF">
        <w:rPr>
          <w:rFonts w:asciiTheme="majorHAnsi" w:hAnsiTheme="majorHAnsi" w:cs="Tahoma"/>
          <w:bCs/>
          <w:color w:val="auto"/>
          <w:sz w:val="22"/>
          <w:szCs w:val="22"/>
        </w:rPr>
        <w:t>Wykonawca może powierzyć wykonanie części zamówienia podwykonawcy.</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Zamawiający żąda wskazania przez wykonawcę, w ofercie, części zamówienia, których wykonanie zamierza powierzyć podwykonawcom, oraz podania nazw ewentualnych podwykonawców, jeżeli                      są już znani. </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s="Tahoma"/>
          <w:bCs/>
          <w:color w:val="auto"/>
          <w:sz w:val="22"/>
          <w:szCs w:val="22"/>
        </w:rPr>
        <w:t>Wskazanie w ofercie części zamówienia, których wykonanie wykonawca zamierza powierzyć podwykonawcom wraz z podaniem nazw podwykonawców, stanowi co do zasady jedynie jego zamierzenia, a nie stanowią zobowiązania do wykonywania prac przy udziale konkretnych podwykonawców (zgodnie z wyrokiem KIO sygn. akt KIO 234/17).</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Zamawiający żąda, aby przed przystąpieniem do wykonania zamówienia wykonawca podał nazwy, dane kontaktowe oraz przedstawicieli, podwykonawców zaangażowanych w takie roboty budowlane lub usługi, jeżeli są już znani. </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Wykonawca zobowiązuje się do zawiadomienia zamawiającego o wszelkich zmianach w odniesieniu                 do informacji, o których mowa powyżej, w trakcie realizacji zamówienia, a także przekazuje wymagane </w:t>
      </w:r>
      <w:r w:rsidRPr="009469DF">
        <w:rPr>
          <w:rFonts w:asciiTheme="majorHAnsi" w:hAnsiTheme="majorHAnsi"/>
          <w:color w:val="auto"/>
          <w:sz w:val="22"/>
          <w:szCs w:val="22"/>
          <w:lang w:eastAsia="pl-PL"/>
        </w:rPr>
        <w:lastRenderedPageBreak/>
        <w:t xml:space="preserve">informacje na temat nowych podwykonawców, którym w późniejszym okresie zamierza powierzyć realizację robót budowlanych lub usług. </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Informacje, o których mowa w ust. 4 i 5 mają zastosowanie w zakresie dostawców uczestniczących               w wykonaniu zamówienia.</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W przypadkach, o których mowa w ust. 2 i 3 oraz 6, zamawiający </w:t>
      </w:r>
      <w:r w:rsidR="008472F5" w:rsidRPr="009469DF">
        <w:rPr>
          <w:rFonts w:asciiTheme="majorHAnsi" w:hAnsiTheme="majorHAnsi"/>
          <w:color w:val="auto"/>
          <w:sz w:val="22"/>
          <w:szCs w:val="22"/>
          <w:lang w:eastAsia="pl-PL"/>
        </w:rPr>
        <w:t xml:space="preserve">na podst. art. 462 ust. 5 pzp - </w:t>
      </w:r>
      <w:r w:rsidRPr="009469DF">
        <w:rPr>
          <w:rFonts w:asciiTheme="majorHAnsi" w:hAnsiTheme="majorHAnsi"/>
          <w:color w:val="auto"/>
          <w:sz w:val="22"/>
          <w:szCs w:val="22"/>
          <w:lang w:eastAsia="pl-PL"/>
        </w:rPr>
        <w:t xml:space="preserve">może badać, czy nie zachodzą wobec podwykonawcy niebędącego podmiotem udostępniającym zasoby podstawy wykluczenia, o których mowa w rozdziale </w:t>
      </w:r>
      <w:r w:rsidR="00CC6A54" w:rsidRPr="009469DF">
        <w:rPr>
          <w:rFonts w:asciiTheme="majorHAnsi" w:hAnsiTheme="majorHAnsi"/>
          <w:color w:val="auto"/>
          <w:sz w:val="22"/>
          <w:szCs w:val="22"/>
          <w:lang w:eastAsia="pl-PL"/>
        </w:rPr>
        <w:t>7</w:t>
      </w:r>
      <w:r w:rsidRPr="009469DF">
        <w:rPr>
          <w:rFonts w:asciiTheme="majorHAnsi" w:hAnsiTheme="majorHAnsi"/>
          <w:color w:val="auto"/>
          <w:sz w:val="22"/>
          <w:szCs w:val="22"/>
          <w:lang w:eastAsia="pl-PL"/>
        </w:rPr>
        <w:t xml:space="preserve"> SWZ. </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Jeżeli zamawiający skorzysta z uprawnienia, o którym mowa w ust 7, wykonawca przedstawia                   w określonym terminie wyznaczonym przez zamawiającego oświadczenie</w:t>
      </w:r>
      <w:r w:rsidR="002B43B3" w:rsidRPr="009469DF">
        <w:rPr>
          <w:rFonts w:asciiTheme="majorHAnsi" w:hAnsiTheme="majorHAnsi"/>
          <w:color w:val="auto"/>
          <w:sz w:val="22"/>
          <w:szCs w:val="22"/>
          <w:lang w:eastAsia="pl-PL"/>
        </w:rPr>
        <w:t>, o którym mowa w rozdziale 10 ust. 7 pkt 2 SWZ</w:t>
      </w:r>
      <w:r w:rsidRPr="009469DF">
        <w:rPr>
          <w:rFonts w:asciiTheme="majorHAnsi" w:hAnsiTheme="majorHAnsi"/>
          <w:color w:val="auto"/>
          <w:sz w:val="22"/>
          <w:szCs w:val="22"/>
          <w:lang w:eastAsia="pl-PL"/>
        </w:rPr>
        <w:t xml:space="preserve"> o braku podstaw do wykluczenia w odniesieniu do podwykonawcy.</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W przypadku, o którym mowa w ust. 7, jeżeli wobec podwykonawcy zachodzą podstawy wykluczenia, zamawiający żąda, aby wykonawca w terminie określonym przez zamawiającego zastąpił tego podwykonawcę pod rygorem niedopuszczenia podwykonawcy do realizacji części zamówienia.</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rsidR="00BB4539" w:rsidRPr="009469DF"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Powierzenie wykonania części zamówienia podwykonawcom nie zwalnia wykonawcy                                    z odpowiedzialności za należyte wykonanie tego zamówienia.</w:t>
      </w:r>
    </w:p>
    <w:p w:rsidR="00BB4539" w:rsidRPr="00A01F75" w:rsidRDefault="00BB4539" w:rsidP="0005452F">
      <w:pPr>
        <w:pStyle w:val="Default"/>
        <w:numPr>
          <w:ilvl w:val="0"/>
          <w:numId w:val="45"/>
        </w:numPr>
        <w:tabs>
          <w:tab w:val="clear" w:pos="720"/>
          <w:tab w:val="num" w:pos="284"/>
        </w:tabs>
        <w:spacing w:line="276" w:lineRule="auto"/>
        <w:ind w:left="284" w:hanging="426"/>
        <w:jc w:val="both"/>
        <w:rPr>
          <w:rFonts w:asciiTheme="majorHAnsi" w:hAnsiTheme="majorHAnsi" w:cs="Tahoma"/>
          <w:color w:val="auto"/>
          <w:sz w:val="22"/>
          <w:szCs w:val="22"/>
        </w:rPr>
      </w:pPr>
      <w:r w:rsidRPr="009469DF">
        <w:rPr>
          <w:rFonts w:asciiTheme="majorHAnsi" w:hAnsiTheme="majorHAnsi"/>
          <w:color w:val="auto"/>
          <w:sz w:val="22"/>
          <w:szCs w:val="22"/>
          <w:lang w:eastAsia="pl-PL"/>
        </w:rPr>
        <w:t xml:space="preserve">W przypadku podmiotów wspólnie ubiegających się o zamówienie </w:t>
      </w:r>
      <w:r w:rsidRPr="009469DF">
        <w:rPr>
          <w:rFonts w:asciiTheme="majorHAnsi" w:hAnsiTheme="majorHAnsi"/>
          <w:color w:val="auto"/>
          <w:sz w:val="22"/>
          <w:szCs w:val="22"/>
        </w:rPr>
        <w:t>zamawiający nie zastrzega obowiązku osobistego wykonania przez poszczególnych wykonawców wspólnie ubiegających                 się o udzielenie zamówienia kluczowych zadań.</w:t>
      </w:r>
    </w:p>
    <w:p w:rsidR="00A01F75" w:rsidRPr="003105C5" w:rsidRDefault="00A01F75" w:rsidP="0005452F">
      <w:pPr>
        <w:pStyle w:val="Default"/>
        <w:numPr>
          <w:ilvl w:val="0"/>
          <w:numId w:val="45"/>
        </w:numPr>
        <w:tabs>
          <w:tab w:val="clear" w:pos="720"/>
          <w:tab w:val="num" w:pos="284"/>
        </w:tabs>
        <w:spacing w:line="276" w:lineRule="auto"/>
        <w:ind w:left="284" w:hanging="426"/>
        <w:jc w:val="both"/>
        <w:rPr>
          <w:rStyle w:val="Pogrubienie"/>
          <w:rFonts w:asciiTheme="majorHAnsi" w:hAnsiTheme="majorHAnsi" w:cs="Tahoma"/>
          <w:bCs w:val="0"/>
          <w:color w:val="auto"/>
          <w:sz w:val="22"/>
          <w:szCs w:val="22"/>
        </w:rPr>
      </w:pPr>
      <w:r w:rsidRPr="003105C5">
        <w:rPr>
          <w:rFonts w:asciiTheme="majorHAnsi" w:hAnsiTheme="majorHAnsi"/>
          <w:b/>
          <w:color w:val="auto"/>
          <w:sz w:val="22"/>
          <w:szCs w:val="22"/>
        </w:rPr>
        <w:t>Zamawiający informuje, że nie jest dopuszczalne zlecenie całości zamówienia przez wykonawcę jego podwykonawcom. Powyższe zgodne jest z orzecznictwem</w:t>
      </w:r>
      <w:r w:rsidRPr="003105C5">
        <w:rPr>
          <w:rFonts w:asciiTheme="majorHAnsi" w:hAnsiTheme="majorHAnsi" w:cs="Tahoma"/>
          <w:b/>
          <w:color w:val="auto"/>
          <w:sz w:val="22"/>
          <w:szCs w:val="22"/>
        </w:rPr>
        <w:t xml:space="preserve"> </w:t>
      </w:r>
      <w:r w:rsidRPr="003105C5">
        <w:rPr>
          <w:rStyle w:val="Pogrubienie"/>
          <w:rFonts w:asciiTheme="majorHAnsi" w:eastAsiaTheme="majorEastAsia" w:hAnsiTheme="majorHAnsi"/>
          <w:color w:val="auto"/>
          <w:sz w:val="22"/>
          <w:szCs w:val="22"/>
        </w:rPr>
        <w:t>KIO 2971/20, KIO 2976/20 a także wyrokiem Sądu Okręgowego w Warszawie z dnia 5 maja 2021 r., XXIII Zs 11/21.</w:t>
      </w:r>
    </w:p>
    <w:p w:rsidR="00A01F75" w:rsidRPr="003105C5" w:rsidRDefault="00A01F75" w:rsidP="00A01F75">
      <w:pPr>
        <w:pStyle w:val="Default"/>
        <w:spacing w:line="276" w:lineRule="auto"/>
        <w:ind w:left="284"/>
        <w:jc w:val="both"/>
        <w:rPr>
          <w:rFonts w:asciiTheme="majorHAnsi" w:hAnsiTheme="majorHAnsi" w:cs="Tahoma"/>
          <w:b/>
          <w:color w:val="auto"/>
          <w:sz w:val="22"/>
          <w:szCs w:val="22"/>
        </w:rPr>
      </w:pPr>
      <w:r w:rsidRPr="003105C5">
        <w:rPr>
          <w:rFonts w:asciiTheme="majorHAnsi" w:hAnsiTheme="majorHAnsi"/>
          <w:b/>
          <w:color w:val="auto"/>
          <w:sz w:val="22"/>
          <w:szCs w:val="22"/>
        </w:rPr>
        <w:t>Wskazanie przez wykonawcę w formularzu oferty zlecenia całości zamówienia podwykonawcom skutkowało będzie odrzuceniem oferty na podst. art. 226 ust. 1 pkt 5 pzp.</w:t>
      </w:r>
    </w:p>
    <w:p w:rsidR="00383777" w:rsidRDefault="00383777" w:rsidP="00AD0427">
      <w:pPr>
        <w:ind w:left="426" w:hanging="426"/>
        <w:jc w:val="center"/>
        <w:rPr>
          <w:rFonts w:asciiTheme="majorHAnsi" w:hAnsiTheme="majorHAnsi" w:cs="Tahoma"/>
          <w:b/>
          <w:sz w:val="22"/>
          <w:szCs w:val="22"/>
        </w:rPr>
      </w:pPr>
    </w:p>
    <w:p w:rsidR="00346DFC" w:rsidRDefault="00346DFC" w:rsidP="003C3795">
      <w:pPr>
        <w:rPr>
          <w:rFonts w:asciiTheme="majorHAnsi" w:hAnsiTheme="majorHAnsi" w:cs="Tahoma"/>
          <w:b/>
          <w:sz w:val="22"/>
          <w:szCs w:val="22"/>
        </w:rPr>
      </w:pPr>
    </w:p>
    <w:p w:rsidR="00A803EE" w:rsidRDefault="00A803EE" w:rsidP="00AD0427">
      <w:pPr>
        <w:ind w:left="426" w:hanging="426"/>
        <w:jc w:val="center"/>
        <w:rPr>
          <w:rFonts w:asciiTheme="majorHAnsi" w:hAnsiTheme="majorHAnsi" w:cs="Tahoma"/>
          <w:b/>
          <w:sz w:val="22"/>
          <w:szCs w:val="22"/>
        </w:rPr>
      </w:pPr>
    </w:p>
    <w:p w:rsidR="00AD0427" w:rsidRPr="009469DF" w:rsidRDefault="00AD0427" w:rsidP="00AD0427">
      <w:pPr>
        <w:ind w:left="426" w:hanging="426"/>
        <w:jc w:val="center"/>
        <w:rPr>
          <w:rFonts w:asciiTheme="majorHAnsi" w:hAnsiTheme="majorHAnsi" w:cs="Tahoma"/>
          <w:b/>
          <w:sz w:val="22"/>
          <w:szCs w:val="22"/>
        </w:rPr>
      </w:pPr>
      <w:r w:rsidRPr="009469DF">
        <w:rPr>
          <w:rFonts w:asciiTheme="majorHAnsi" w:hAnsiTheme="majorHAnsi" w:cs="Tahoma"/>
          <w:b/>
          <w:sz w:val="22"/>
          <w:szCs w:val="22"/>
        </w:rPr>
        <w:t>ROZDZIAŁ 39</w:t>
      </w:r>
    </w:p>
    <w:p w:rsidR="00AD0427" w:rsidRPr="009469DF" w:rsidRDefault="00AD0427" w:rsidP="00AD0427">
      <w:pPr>
        <w:jc w:val="center"/>
        <w:rPr>
          <w:rFonts w:asciiTheme="majorHAnsi" w:eastAsiaTheme="minorHAnsi" w:hAnsiTheme="majorHAnsi"/>
          <w:b/>
          <w:sz w:val="22"/>
          <w:szCs w:val="22"/>
          <w:lang w:eastAsia="en-US"/>
        </w:rPr>
      </w:pPr>
      <w:r w:rsidRPr="009469DF">
        <w:rPr>
          <w:rFonts w:asciiTheme="majorHAnsi" w:eastAsiaTheme="minorHAnsi" w:hAnsiTheme="majorHAnsi"/>
          <w:b/>
          <w:sz w:val="22"/>
          <w:szCs w:val="22"/>
          <w:lang w:eastAsia="en-US"/>
        </w:rPr>
        <w:t>WYMÓG LUB MOŻLIWOŚĆ ZŁOŻENIA OFERT W POSTACI KATALOGÓW ELEKTRONICZNYCH</w:t>
      </w:r>
    </w:p>
    <w:p w:rsidR="00AD0427" w:rsidRPr="009469DF" w:rsidRDefault="00AD0427" w:rsidP="00AD0427">
      <w:pPr>
        <w:jc w:val="center"/>
        <w:rPr>
          <w:rFonts w:asciiTheme="majorHAnsi" w:eastAsiaTheme="minorHAnsi" w:hAnsiTheme="majorHAnsi"/>
          <w:b/>
          <w:sz w:val="22"/>
          <w:szCs w:val="22"/>
          <w:lang w:eastAsia="en-US"/>
        </w:rPr>
      </w:pPr>
      <w:r w:rsidRPr="009469DF">
        <w:rPr>
          <w:rFonts w:asciiTheme="majorHAnsi" w:eastAsiaTheme="minorHAnsi" w:hAnsiTheme="majorHAnsi"/>
          <w:b/>
          <w:sz w:val="22"/>
          <w:szCs w:val="22"/>
          <w:lang w:eastAsia="en-US"/>
        </w:rPr>
        <w:t xml:space="preserve"> LUB DOŁĄCZENIA KATALOGÓW ELEKTRONICZNYCH DO OFERTY, W SYTUACJI </w:t>
      </w:r>
    </w:p>
    <w:p w:rsidR="00AD0427" w:rsidRPr="009469DF" w:rsidRDefault="00AD0427" w:rsidP="00AD0427">
      <w:pPr>
        <w:jc w:val="center"/>
        <w:rPr>
          <w:rFonts w:asciiTheme="majorHAnsi" w:hAnsiTheme="majorHAnsi" w:cs="Tahoma"/>
          <w:b/>
          <w:sz w:val="22"/>
          <w:szCs w:val="22"/>
        </w:rPr>
      </w:pPr>
      <w:r w:rsidRPr="009469DF">
        <w:rPr>
          <w:rFonts w:asciiTheme="majorHAnsi" w:eastAsiaTheme="minorHAnsi" w:hAnsiTheme="majorHAnsi"/>
          <w:b/>
          <w:sz w:val="22"/>
          <w:szCs w:val="22"/>
          <w:lang w:eastAsia="en-US"/>
        </w:rPr>
        <w:t>OKREŚLONEJ W ART. 93</w:t>
      </w:r>
      <w:r w:rsidR="001D3886" w:rsidRPr="009469DF">
        <w:rPr>
          <w:rFonts w:asciiTheme="majorHAnsi" w:eastAsiaTheme="minorHAnsi" w:hAnsiTheme="majorHAnsi"/>
          <w:b/>
          <w:sz w:val="22"/>
          <w:szCs w:val="22"/>
          <w:lang w:eastAsia="en-US"/>
        </w:rPr>
        <w:t xml:space="preserve"> PZP</w:t>
      </w:r>
    </w:p>
    <w:p w:rsidR="00080E7F" w:rsidRPr="009469DF" w:rsidRDefault="00080E7F" w:rsidP="00AD0427">
      <w:pPr>
        <w:ind w:left="426" w:hanging="426"/>
        <w:jc w:val="center"/>
        <w:rPr>
          <w:rFonts w:asciiTheme="majorHAnsi" w:hAnsiTheme="majorHAnsi" w:cs="Tahoma"/>
          <w:b/>
          <w:sz w:val="22"/>
          <w:szCs w:val="22"/>
        </w:rPr>
      </w:pPr>
    </w:p>
    <w:p w:rsidR="009469DF" w:rsidRPr="009469DF" w:rsidRDefault="009469DF" w:rsidP="009469DF">
      <w:pPr>
        <w:pStyle w:val="Default"/>
        <w:spacing w:line="276" w:lineRule="auto"/>
        <w:jc w:val="both"/>
        <w:rPr>
          <w:rFonts w:asciiTheme="majorHAnsi" w:hAnsiTheme="majorHAnsi" w:cs="Tahoma"/>
          <w:color w:val="auto"/>
          <w:sz w:val="22"/>
          <w:szCs w:val="22"/>
        </w:rPr>
      </w:pPr>
      <w:r w:rsidRPr="009469DF">
        <w:rPr>
          <w:rFonts w:asciiTheme="majorHAnsi" w:hAnsiTheme="majorHAnsi" w:cs="Tahoma"/>
          <w:color w:val="auto"/>
          <w:sz w:val="22"/>
          <w:szCs w:val="22"/>
        </w:rPr>
        <w:t>Zamawiający nie przewiduje dołączenia katalogów elektronicznych do oferty.</w:t>
      </w:r>
    </w:p>
    <w:p w:rsidR="00346DFC" w:rsidRDefault="00346DFC" w:rsidP="003C3795">
      <w:pPr>
        <w:rPr>
          <w:rFonts w:asciiTheme="majorHAnsi" w:hAnsiTheme="majorHAnsi" w:cs="Tahoma"/>
          <w:b/>
          <w:sz w:val="22"/>
          <w:szCs w:val="22"/>
        </w:rPr>
      </w:pPr>
    </w:p>
    <w:p w:rsidR="00A803EE" w:rsidRDefault="00A803EE" w:rsidP="00A60B38">
      <w:pPr>
        <w:ind w:left="426" w:hanging="426"/>
        <w:jc w:val="center"/>
        <w:rPr>
          <w:rFonts w:asciiTheme="majorHAnsi" w:hAnsiTheme="majorHAnsi" w:cs="Tahoma"/>
          <w:b/>
          <w:sz w:val="22"/>
          <w:szCs w:val="22"/>
        </w:rPr>
      </w:pPr>
    </w:p>
    <w:p w:rsidR="00A803EE" w:rsidRDefault="00A803EE" w:rsidP="00A60B38">
      <w:pPr>
        <w:ind w:left="426" w:hanging="426"/>
        <w:jc w:val="center"/>
        <w:rPr>
          <w:rFonts w:asciiTheme="majorHAnsi" w:hAnsiTheme="majorHAnsi" w:cs="Tahoma"/>
          <w:b/>
          <w:sz w:val="22"/>
          <w:szCs w:val="22"/>
        </w:rPr>
      </w:pPr>
    </w:p>
    <w:p w:rsidR="00A803EE" w:rsidRDefault="00A803EE" w:rsidP="00A60B38">
      <w:pPr>
        <w:ind w:left="426" w:hanging="426"/>
        <w:jc w:val="center"/>
        <w:rPr>
          <w:rFonts w:asciiTheme="majorHAnsi" w:hAnsiTheme="majorHAnsi" w:cs="Tahoma"/>
          <w:b/>
          <w:sz w:val="22"/>
          <w:szCs w:val="22"/>
        </w:rPr>
      </w:pPr>
    </w:p>
    <w:p w:rsidR="00A60B38" w:rsidRPr="002C4CFB" w:rsidRDefault="00A60B38" w:rsidP="00A60B38">
      <w:pPr>
        <w:ind w:left="426" w:hanging="426"/>
        <w:jc w:val="center"/>
        <w:rPr>
          <w:rFonts w:asciiTheme="majorHAnsi" w:hAnsiTheme="majorHAnsi" w:cs="Tahoma"/>
          <w:b/>
          <w:sz w:val="22"/>
          <w:szCs w:val="22"/>
        </w:rPr>
      </w:pPr>
      <w:r w:rsidRPr="002C4CFB">
        <w:rPr>
          <w:rFonts w:asciiTheme="majorHAnsi" w:hAnsiTheme="majorHAnsi" w:cs="Tahoma"/>
          <w:b/>
          <w:sz w:val="22"/>
          <w:szCs w:val="22"/>
        </w:rPr>
        <w:t>ROZDZIAŁ 40</w:t>
      </w:r>
    </w:p>
    <w:p w:rsidR="00A60B38" w:rsidRPr="002C4CFB" w:rsidRDefault="00A60B38" w:rsidP="00A60B38">
      <w:pPr>
        <w:jc w:val="center"/>
        <w:rPr>
          <w:rFonts w:asciiTheme="majorHAnsi" w:hAnsiTheme="majorHAnsi" w:cs="Tahoma"/>
          <w:b/>
          <w:sz w:val="22"/>
          <w:szCs w:val="22"/>
          <w:lang w:eastAsia="pl-PL"/>
        </w:rPr>
      </w:pPr>
      <w:r w:rsidRPr="002C4CFB">
        <w:rPr>
          <w:rFonts w:asciiTheme="majorHAnsi" w:hAnsiTheme="majorHAnsi" w:cs="Tahoma"/>
          <w:b/>
          <w:sz w:val="22"/>
          <w:szCs w:val="22"/>
          <w:lang w:eastAsia="pl-PL"/>
        </w:rPr>
        <w:t>OBOWIĄZKI, O KTÓRYCH MOWA W ART. 13 UST. 1 – 2 ROZPORZĄDZENIA 2016/679</w:t>
      </w:r>
    </w:p>
    <w:p w:rsidR="00A60B38" w:rsidRPr="002C4CFB" w:rsidRDefault="00A60B38" w:rsidP="00A60B38">
      <w:pPr>
        <w:jc w:val="center"/>
        <w:rPr>
          <w:rFonts w:asciiTheme="majorHAnsi" w:hAnsiTheme="majorHAnsi" w:cs="Tahoma"/>
          <w:b/>
          <w:sz w:val="22"/>
          <w:szCs w:val="22"/>
        </w:rPr>
      </w:pPr>
      <w:r w:rsidRPr="002C4CFB">
        <w:rPr>
          <w:rFonts w:asciiTheme="majorHAnsi" w:hAnsiTheme="majorHAnsi" w:cs="Tahoma"/>
          <w:b/>
          <w:sz w:val="22"/>
          <w:szCs w:val="22"/>
        </w:rPr>
        <w:t xml:space="preserve"> </w:t>
      </w:r>
      <w:r w:rsidRPr="002C4CFB">
        <w:rPr>
          <w:rFonts w:asciiTheme="majorHAnsi" w:hAnsiTheme="majorHAnsi" w:cs="Segoe UI"/>
          <w:b/>
          <w:sz w:val="22"/>
          <w:szCs w:val="22"/>
          <w:shd w:val="clear" w:color="auto" w:fill="FFFFFF"/>
        </w:rPr>
        <w:t>W SPRAWIE OCHRONY OSÓB FIZYCZNYCH W ZWIĄZKU Z PRZETWARZANIEM DANYCH OSOBOWYCH  I W SPRAWIE SWOBODNEGO PRZEPŁYWU TAKICH DANYCH</w:t>
      </w:r>
    </w:p>
    <w:p w:rsidR="00080E7F" w:rsidRPr="002C4CFB" w:rsidRDefault="00080E7F" w:rsidP="00A60B38">
      <w:pPr>
        <w:ind w:left="426" w:hanging="426"/>
        <w:jc w:val="center"/>
        <w:rPr>
          <w:rFonts w:asciiTheme="majorHAnsi" w:hAnsiTheme="majorHAnsi" w:cs="Tahoma"/>
          <w:b/>
          <w:sz w:val="22"/>
          <w:szCs w:val="22"/>
        </w:rPr>
      </w:pPr>
    </w:p>
    <w:p w:rsidR="00A60B38" w:rsidRPr="002C4CFB" w:rsidRDefault="00A60B38" w:rsidP="0005452F">
      <w:pPr>
        <w:pStyle w:val="Akapitzlist"/>
        <w:numPr>
          <w:ilvl w:val="0"/>
          <w:numId w:val="12"/>
        </w:numPr>
        <w:spacing w:line="276" w:lineRule="auto"/>
        <w:ind w:left="709" w:hanging="283"/>
        <w:rPr>
          <w:rFonts w:asciiTheme="majorHAnsi" w:hAnsiTheme="majorHAnsi" w:cs="Tahoma"/>
          <w:b/>
          <w:color w:val="auto"/>
          <w:sz w:val="22"/>
          <w:szCs w:val="22"/>
        </w:rPr>
      </w:pPr>
      <w:r w:rsidRPr="002C4CFB">
        <w:rPr>
          <w:rFonts w:asciiTheme="majorHAnsi" w:hAnsiTheme="majorHAnsi" w:cs="Tahoma"/>
          <w:color w:val="auto"/>
          <w:sz w:val="22"/>
          <w:szCs w:val="22"/>
        </w:rPr>
        <w:lastRenderedPageBreak/>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w:t>
      </w:r>
    </w:p>
    <w:p w:rsidR="00A60B38" w:rsidRPr="002C4CFB" w:rsidRDefault="00A60B38" w:rsidP="0005452F">
      <w:pPr>
        <w:pStyle w:val="Akapitzlist"/>
        <w:numPr>
          <w:ilvl w:val="0"/>
          <w:numId w:val="12"/>
        </w:numPr>
        <w:spacing w:line="276" w:lineRule="auto"/>
        <w:ind w:left="709" w:hanging="283"/>
        <w:rPr>
          <w:rFonts w:asciiTheme="majorHAnsi" w:hAnsiTheme="majorHAnsi" w:cs="Tahoma"/>
          <w:b/>
          <w:color w:val="auto"/>
          <w:sz w:val="22"/>
          <w:szCs w:val="22"/>
        </w:rPr>
      </w:pPr>
      <w:r w:rsidRPr="002C4CFB">
        <w:rPr>
          <w:rFonts w:asciiTheme="majorHAnsi" w:hAnsiTheme="majorHAnsi" w:cs="Tahoma"/>
          <w:color w:val="auto"/>
          <w:sz w:val="22"/>
          <w:szCs w:val="22"/>
          <w:lang w:eastAsia="pl-PL"/>
        </w:rPr>
        <w:t>Zamawiający realizuje obowiązki, o których mowa w art. 13 ust. 1 – 2 rozporządzenia 2016/679, przez zamieszczenie wymaganych informacji w SWZ, zgodnie z poniższym:</w:t>
      </w:r>
    </w:p>
    <w:p w:rsidR="00A60B38" w:rsidRPr="002C4CFB" w:rsidRDefault="00A60B38" w:rsidP="0005452F">
      <w:pPr>
        <w:pStyle w:val="Akapitzlist"/>
        <w:numPr>
          <w:ilvl w:val="0"/>
          <w:numId w:val="12"/>
        </w:numPr>
        <w:spacing w:line="276" w:lineRule="auto"/>
        <w:ind w:left="709" w:hanging="283"/>
        <w:rPr>
          <w:rFonts w:asciiTheme="majorHAnsi" w:hAnsiTheme="majorHAnsi" w:cs="Tahoma"/>
          <w:b/>
          <w:color w:val="auto"/>
          <w:sz w:val="22"/>
          <w:szCs w:val="22"/>
        </w:rPr>
      </w:pPr>
      <w:r w:rsidRPr="002C4CFB">
        <w:rPr>
          <w:rFonts w:asciiTheme="majorHAnsi" w:hAnsiTheme="majorHAnsi" w:cs="Tahoma"/>
          <w:color w:val="auto"/>
          <w:sz w:val="22"/>
          <w:szCs w:val="22"/>
          <w:lang w:eastAsia="pl-PL"/>
        </w:rPr>
        <w:t xml:space="preserve">Zgodnie z art. 13 ust. 1 i 2 </w:t>
      </w:r>
      <w:r w:rsidRPr="002C4CFB">
        <w:rPr>
          <w:rFonts w:asciiTheme="majorHAnsi" w:hAnsiTheme="majorHAnsi" w:cs="Tahoma"/>
          <w:color w:val="auto"/>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CFB">
        <w:rPr>
          <w:rFonts w:asciiTheme="majorHAnsi" w:hAnsiTheme="majorHAnsi" w:cs="Tahoma"/>
          <w:color w:val="auto"/>
          <w:sz w:val="22"/>
          <w:szCs w:val="22"/>
          <w:lang w:eastAsia="pl-PL"/>
        </w:rPr>
        <w:t xml:space="preserve">dalej „RODO”, informuję,    że: </w:t>
      </w:r>
    </w:p>
    <w:p w:rsidR="003105C5" w:rsidRPr="002C4CFB" w:rsidRDefault="00A60B38" w:rsidP="0005452F">
      <w:pPr>
        <w:pStyle w:val="Akapitzlist"/>
        <w:widowControl w:val="0"/>
        <w:numPr>
          <w:ilvl w:val="0"/>
          <w:numId w:val="6"/>
        </w:numPr>
        <w:suppressAutoHyphens w:val="0"/>
        <w:spacing w:after="0" w:line="276" w:lineRule="auto"/>
        <w:ind w:hanging="294"/>
        <w:rPr>
          <w:rFonts w:asciiTheme="majorHAnsi" w:eastAsia="Times New Roman" w:hAnsiTheme="majorHAnsi" w:cs="Tahoma"/>
          <w:color w:val="auto"/>
          <w:sz w:val="22"/>
          <w:szCs w:val="22"/>
          <w:lang w:eastAsia="pl-PL"/>
        </w:rPr>
      </w:pPr>
      <w:r w:rsidRPr="002C4CFB">
        <w:rPr>
          <w:rFonts w:asciiTheme="majorHAnsi" w:hAnsiTheme="majorHAnsi" w:cs="Tahoma"/>
          <w:color w:val="auto"/>
          <w:sz w:val="22"/>
          <w:szCs w:val="22"/>
          <w:lang w:eastAsia="pl-PL"/>
        </w:rPr>
        <w:t xml:space="preserve">administratorem Pani/Pana danych osobowych jest </w:t>
      </w:r>
      <w:r w:rsidR="003105C5">
        <w:rPr>
          <w:rFonts w:asciiTheme="majorHAnsi" w:hAnsiTheme="majorHAnsi" w:cs="Tahoma"/>
          <w:color w:val="auto"/>
          <w:sz w:val="22"/>
          <w:szCs w:val="22"/>
          <w:lang w:eastAsia="pl-PL"/>
        </w:rPr>
        <w:t>MZK w Tomaszowie Mazowieckim,</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 xml:space="preserve"> Mazowieckim jest wyznaczony pracownik </w:t>
      </w:r>
      <w:r w:rsidR="003105C5">
        <w:rPr>
          <w:rFonts w:asciiTheme="majorHAnsi" w:eastAsia="Times New Roman" w:hAnsiTheme="majorHAnsi" w:cs="Tahoma"/>
          <w:color w:val="auto"/>
          <w:sz w:val="22"/>
          <w:szCs w:val="22"/>
          <w:lang w:eastAsia="pl-PL"/>
        </w:rPr>
        <w:t xml:space="preserve">MZK </w:t>
      </w:r>
      <w:r w:rsidRPr="002C4CFB">
        <w:rPr>
          <w:rFonts w:asciiTheme="majorHAnsi" w:eastAsia="Times New Roman" w:hAnsiTheme="majorHAnsi" w:cs="Tahoma"/>
          <w:color w:val="auto"/>
          <w:sz w:val="22"/>
          <w:szCs w:val="22"/>
          <w:lang w:eastAsia="pl-PL"/>
        </w:rPr>
        <w:t>w Tomaszowie Mazowieckim,</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Pani/Pana dane osobowe przetwarzane będą na podstawie art. 6 ust. 1 lit. c</w:t>
      </w:r>
      <w:r w:rsidRPr="002C4CFB">
        <w:rPr>
          <w:rFonts w:asciiTheme="majorHAnsi" w:eastAsia="Times New Roman" w:hAnsiTheme="majorHAnsi" w:cs="Tahoma"/>
          <w:i/>
          <w:color w:val="auto"/>
          <w:sz w:val="22"/>
          <w:szCs w:val="22"/>
          <w:lang w:eastAsia="pl-PL"/>
        </w:rPr>
        <w:t xml:space="preserve"> </w:t>
      </w:r>
      <w:r w:rsidRPr="002C4CFB">
        <w:rPr>
          <w:rFonts w:asciiTheme="majorHAnsi" w:eastAsia="Times New Roman" w:hAnsiTheme="majorHAnsi" w:cs="Tahoma"/>
          <w:color w:val="auto"/>
          <w:sz w:val="22"/>
          <w:szCs w:val="22"/>
          <w:lang w:eastAsia="pl-PL"/>
        </w:rPr>
        <w:t xml:space="preserve">RODO w celu </w:t>
      </w:r>
      <w:r w:rsidRPr="002C4CFB">
        <w:rPr>
          <w:rFonts w:asciiTheme="majorHAnsi" w:hAnsiTheme="majorHAnsi" w:cs="Tahoma"/>
          <w:color w:val="auto"/>
          <w:sz w:val="22"/>
          <w:szCs w:val="22"/>
        </w:rPr>
        <w:t>związanym z niniejszym postępowaniem o udzielenie zamówienia publicznego,</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odbiorcami Pani/Pana danych osobowych będą osoby lub podmioty, którym udostępniona zostanie dokumentacja postępowania,</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Pani/Pana dane osobowe będą przechowywane, przez okres 4 lat od dnia zakończenia postępowania o udzielenie zamówienia, a jeżeli czas trwania umowy przekracza 4 lata, okres przechowywania obejmuje cały czas trwania umowy;</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 xml:space="preserve">obowiązek podania przez Panią/Pana danych osobowych bezpośrednio Pani/Pana dotyczących jest wymogiem ustawowym określonym w przepisach ustawy Pzp, związanym z udziałem </w:t>
      </w:r>
      <w:r w:rsidR="00832E4C" w:rsidRPr="002C4CFB">
        <w:rPr>
          <w:rFonts w:asciiTheme="majorHAnsi" w:eastAsia="Times New Roman" w:hAnsiTheme="majorHAnsi" w:cs="Tahoma"/>
          <w:color w:val="auto"/>
          <w:sz w:val="22"/>
          <w:szCs w:val="22"/>
          <w:lang w:eastAsia="pl-PL"/>
        </w:rPr>
        <w:t xml:space="preserve">                          </w:t>
      </w:r>
      <w:r w:rsidRPr="002C4CFB">
        <w:rPr>
          <w:rFonts w:asciiTheme="majorHAnsi" w:eastAsia="Times New Roman" w:hAnsiTheme="majorHAnsi" w:cs="Tahoma"/>
          <w:color w:val="auto"/>
          <w:sz w:val="22"/>
          <w:szCs w:val="22"/>
          <w:lang w:eastAsia="pl-PL"/>
        </w:rPr>
        <w:t xml:space="preserve">w postępowaniu o udzielenie zamówienia publicznego; konsekwencje niepodania określonych danych wynikają z ustawy Pzp;  </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w odniesieniu do Pani/Pana danych osobowych decyzje nie będą podejmowane w sposób zautomatyzowany, stosowanie do art. 22 RODO;</w:t>
      </w:r>
    </w:p>
    <w:p w:rsidR="00A60B38" w:rsidRPr="002C4CFB" w:rsidRDefault="00A60B38" w:rsidP="0005452F">
      <w:pPr>
        <w:pStyle w:val="Akapitzlist"/>
        <w:widowControl w:val="0"/>
        <w:numPr>
          <w:ilvl w:val="0"/>
          <w:numId w:val="6"/>
        </w:numPr>
        <w:tabs>
          <w:tab w:val="num" w:pos="709"/>
        </w:tabs>
        <w:suppressAutoHyphens w:val="0"/>
        <w:spacing w:after="0" w:line="276" w:lineRule="auto"/>
        <w:ind w:left="709" w:hanging="283"/>
        <w:rPr>
          <w:rFonts w:asciiTheme="majorHAnsi"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posiada Pani/Pan:</w:t>
      </w:r>
    </w:p>
    <w:p w:rsidR="00A60B38" w:rsidRPr="002C4CFB" w:rsidRDefault="00A60B38" w:rsidP="0005452F">
      <w:pPr>
        <w:pStyle w:val="Akapitzlist"/>
        <w:numPr>
          <w:ilvl w:val="0"/>
          <w:numId w:val="4"/>
        </w:numPr>
        <w:tabs>
          <w:tab w:val="num" w:pos="709"/>
        </w:tabs>
        <w:suppressAutoHyphens w:val="0"/>
        <w:spacing w:after="0" w:line="276" w:lineRule="auto"/>
        <w:ind w:left="709" w:hanging="283"/>
        <w:rPr>
          <w:rFonts w:asciiTheme="majorHAnsi" w:eastAsia="Times New Roman" w:hAnsiTheme="majorHAnsi" w:cs="Tahoma"/>
          <w:color w:val="auto"/>
          <w:sz w:val="22"/>
          <w:szCs w:val="22"/>
          <w:lang w:eastAsia="pl-PL"/>
        </w:rPr>
      </w:pPr>
      <w:r w:rsidRPr="002C4CFB">
        <w:rPr>
          <w:rFonts w:asciiTheme="majorHAnsi" w:eastAsia="Times New Roman" w:hAnsiTheme="majorHAnsi" w:cs="Tahoma"/>
          <w:color w:val="auto"/>
          <w:sz w:val="22"/>
          <w:szCs w:val="22"/>
          <w:lang w:eastAsia="pl-PL"/>
        </w:rPr>
        <w:t>na podstawie art. 15 RODO prawo dostępu do danych osobowych Pani/Pana dotyczących;</w:t>
      </w:r>
    </w:p>
    <w:p w:rsidR="00346DFC" w:rsidRPr="003105C5" w:rsidRDefault="00A60B38" w:rsidP="0005452F">
      <w:pPr>
        <w:pStyle w:val="Akapitzlist"/>
        <w:numPr>
          <w:ilvl w:val="0"/>
          <w:numId w:val="4"/>
        </w:numPr>
        <w:tabs>
          <w:tab w:val="num" w:pos="709"/>
        </w:tabs>
        <w:suppressAutoHyphens w:val="0"/>
        <w:spacing w:after="0" w:line="276" w:lineRule="auto"/>
        <w:ind w:left="709" w:hanging="283"/>
        <w:rPr>
          <w:rFonts w:asciiTheme="majorHAnsi" w:eastAsia="Times New Roman" w:hAnsiTheme="majorHAnsi" w:cs="Tahoma"/>
          <w:color w:val="auto"/>
          <w:sz w:val="22"/>
          <w:szCs w:val="22"/>
          <w:lang w:eastAsia="pl-PL"/>
        </w:rPr>
      </w:pPr>
      <w:r w:rsidRPr="002C4CFB">
        <w:rPr>
          <w:rFonts w:asciiTheme="majorHAnsi" w:eastAsia="Times New Roman" w:hAnsiTheme="majorHAnsi" w:cs="Tahoma"/>
          <w:color w:val="auto"/>
          <w:sz w:val="22"/>
          <w:szCs w:val="22"/>
          <w:lang w:eastAsia="pl-PL"/>
        </w:rPr>
        <w:t xml:space="preserve">na podstawie art. 16 RODO prawo do sprostowania Pani/Pana danych osobowych </w:t>
      </w:r>
      <w:r w:rsidRPr="002C4CFB">
        <w:rPr>
          <w:rFonts w:asciiTheme="majorHAnsi" w:eastAsia="Times New Roman" w:hAnsiTheme="majorHAnsi" w:cs="Tahoma"/>
          <w:b/>
          <w:color w:val="auto"/>
          <w:sz w:val="22"/>
          <w:szCs w:val="22"/>
          <w:vertAlign w:val="superscript"/>
          <w:lang w:eastAsia="pl-PL"/>
        </w:rPr>
        <w:t>**</w:t>
      </w:r>
      <w:r w:rsidRPr="002C4CFB">
        <w:rPr>
          <w:rFonts w:asciiTheme="majorHAnsi" w:eastAsia="Times New Roman" w:hAnsiTheme="majorHAnsi" w:cs="Tahoma"/>
          <w:color w:val="auto"/>
          <w:sz w:val="22"/>
          <w:szCs w:val="22"/>
          <w:lang w:eastAsia="pl-PL"/>
        </w:rPr>
        <w:t>;</w:t>
      </w:r>
    </w:p>
    <w:p w:rsidR="00346DFC" w:rsidRPr="00346DFC" w:rsidRDefault="00A60B38" w:rsidP="0005452F">
      <w:pPr>
        <w:pStyle w:val="Akapitzlist"/>
        <w:numPr>
          <w:ilvl w:val="0"/>
          <w:numId w:val="4"/>
        </w:numPr>
        <w:tabs>
          <w:tab w:val="num" w:pos="709"/>
        </w:tabs>
        <w:suppressAutoHyphens w:val="0"/>
        <w:spacing w:after="0" w:line="276" w:lineRule="auto"/>
        <w:ind w:left="709" w:hanging="283"/>
        <w:rPr>
          <w:rFonts w:asciiTheme="majorHAnsi" w:eastAsia="Times New Roman" w:hAnsiTheme="majorHAnsi" w:cs="Tahoma"/>
          <w:color w:val="auto"/>
          <w:sz w:val="22"/>
          <w:szCs w:val="22"/>
          <w:lang w:eastAsia="pl-PL"/>
        </w:rPr>
      </w:pPr>
      <w:r w:rsidRPr="002C4CFB">
        <w:rPr>
          <w:rFonts w:asciiTheme="majorHAnsi" w:eastAsia="Times New Roman" w:hAnsiTheme="majorHAnsi" w:cs="Tahoma"/>
          <w:color w:val="auto"/>
          <w:sz w:val="22"/>
          <w:szCs w:val="22"/>
          <w:lang w:eastAsia="pl-PL"/>
        </w:rPr>
        <w:t>na podstawie art. 18 RODO prawo żądania od administratora ograniczenia przetwarzania danych</w:t>
      </w:r>
    </w:p>
    <w:p w:rsidR="00A60B38" w:rsidRPr="002C4CFB" w:rsidRDefault="00A60B38" w:rsidP="0005452F">
      <w:pPr>
        <w:pStyle w:val="Akapitzlist"/>
        <w:numPr>
          <w:ilvl w:val="0"/>
          <w:numId w:val="4"/>
        </w:numPr>
        <w:tabs>
          <w:tab w:val="num" w:pos="709"/>
        </w:tabs>
        <w:suppressAutoHyphens w:val="0"/>
        <w:spacing w:after="0" w:line="276" w:lineRule="auto"/>
        <w:ind w:left="709" w:hanging="283"/>
        <w:rPr>
          <w:rFonts w:asciiTheme="majorHAnsi" w:eastAsia="Times New Roman" w:hAnsiTheme="majorHAnsi" w:cs="Tahoma"/>
          <w:color w:val="auto"/>
          <w:sz w:val="22"/>
          <w:szCs w:val="22"/>
          <w:lang w:eastAsia="pl-PL"/>
        </w:rPr>
      </w:pPr>
      <w:r w:rsidRPr="002C4CFB">
        <w:rPr>
          <w:rFonts w:asciiTheme="majorHAnsi" w:eastAsia="Times New Roman" w:hAnsiTheme="majorHAnsi" w:cs="Tahoma"/>
          <w:color w:val="auto"/>
          <w:sz w:val="22"/>
          <w:szCs w:val="22"/>
          <w:lang w:eastAsia="pl-PL"/>
        </w:rPr>
        <w:t xml:space="preserve"> osobowych z zastrzeżeniem przypadków, o których mowa w art. 18 ust. 2 RODO ***;  </w:t>
      </w:r>
    </w:p>
    <w:p w:rsidR="00A60B38" w:rsidRPr="002C4CFB" w:rsidRDefault="00A60B38" w:rsidP="0005452F">
      <w:pPr>
        <w:pStyle w:val="Akapitzlist"/>
        <w:numPr>
          <w:ilvl w:val="0"/>
          <w:numId w:val="4"/>
        </w:numPr>
        <w:tabs>
          <w:tab w:val="num" w:pos="709"/>
        </w:tabs>
        <w:suppressAutoHyphens w:val="0"/>
        <w:spacing w:after="0" w:line="276" w:lineRule="auto"/>
        <w:ind w:left="709" w:hanging="283"/>
        <w:rPr>
          <w:rFonts w:asciiTheme="majorHAnsi" w:eastAsia="Times New Roman"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 xml:space="preserve">prawo do wniesienia skargi do Prezesa Urzędu Ochrony Danych Osobowych, gdy uzna Pani/Pan, </w:t>
      </w:r>
      <w:r w:rsidR="00832E4C" w:rsidRPr="002C4CFB">
        <w:rPr>
          <w:rFonts w:asciiTheme="majorHAnsi" w:eastAsia="Times New Roman" w:hAnsiTheme="majorHAnsi" w:cs="Tahoma"/>
          <w:color w:val="auto"/>
          <w:sz w:val="22"/>
          <w:szCs w:val="22"/>
          <w:lang w:eastAsia="pl-PL"/>
        </w:rPr>
        <w:t xml:space="preserve">                          </w:t>
      </w:r>
      <w:r w:rsidRPr="002C4CFB">
        <w:rPr>
          <w:rFonts w:asciiTheme="majorHAnsi" w:eastAsia="Times New Roman" w:hAnsiTheme="majorHAnsi" w:cs="Tahoma"/>
          <w:color w:val="auto"/>
          <w:sz w:val="22"/>
          <w:szCs w:val="22"/>
          <w:lang w:eastAsia="pl-PL"/>
        </w:rPr>
        <w:t>że przetwarzanie danych osobowych Pani/Pana dotyczących narusza przepisy RODO;</w:t>
      </w:r>
    </w:p>
    <w:p w:rsidR="00A60B38" w:rsidRPr="002C4CFB" w:rsidRDefault="00A60B38" w:rsidP="0005452F">
      <w:pPr>
        <w:pStyle w:val="Akapitzlist"/>
        <w:numPr>
          <w:ilvl w:val="0"/>
          <w:numId w:val="6"/>
        </w:numPr>
        <w:suppressAutoHyphens w:val="0"/>
        <w:spacing w:after="0" w:line="276" w:lineRule="auto"/>
        <w:rPr>
          <w:rFonts w:asciiTheme="majorHAnsi" w:eastAsia="Times New Roman"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nie przysługuje Pani/Panu:</w:t>
      </w:r>
    </w:p>
    <w:p w:rsidR="00A60B38" w:rsidRPr="002C4CFB" w:rsidRDefault="00A60B38" w:rsidP="0005452F">
      <w:pPr>
        <w:pStyle w:val="Akapitzlist"/>
        <w:numPr>
          <w:ilvl w:val="0"/>
          <w:numId w:val="5"/>
        </w:numPr>
        <w:tabs>
          <w:tab w:val="num" w:pos="709"/>
        </w:tabs>
        <w:suppressAutoHyphens w:val="0"/>
        <w:spacing w:after="0" w:line="276" w:lineRule="auto"/>
        <w:ind w:left="709" w:hanging="283"/>
        <w:rPr>
          <w:rFonts w:asciiTheme="majorHAnsi" w:eastAsia="Times New Roman"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w związku z art. 17 ust. 3 lit. b, d lub e RODO prawo do usunięcia danych osobowych;</w:t>
      </w:r>
    </w:p>
    <w:p w:rsidR="00A60B38" w:rsidRPr="002C4CFB" w:rsidRDefault="00A60B38" w:rsidP="0005452F">
      <w:pPr>
        <w:pStyle w:val="Akapitzlist"/>
        <w:numPr>
          <w:ilvl w:val="0"/>
          <w:numId w:val="5"/>
        </w:numPr>
        <w:tabs>
          <w:tab w:val="num" w:pos="709"/>
        </w:tabs>
        <w:suppressAutoHyphens w:val="0"/>
        <w:spacing w:after="0" w:line="276" w:lineRule="auto"/>
        <w:ind w:left="709" w:hanging="283"/>
        <w:rPr>
          <w:rFonts w:asciiTheme="majorHAnsi" w:eastAsia="Times New Roman" w:hAnsiTheme="majorHAnsi" w:cs="Tahoma"/>
          <w:b/>
          <w:i/>
          <w:color w:val="auto"/>
          <w:sz w:val="22"/>
          <w:szCs w:val="22"/>
          <w:lang w:eastAsia="pl-PL"/>
        </w:rPr>
      </w:pPr>
      <w:r w:rsidRPr="002C4CFB">
        <w:rPr>
          <w:rFonts w:asciiTheme="majorHAnsi" w:eastAsia="Times New Roman" w:hAnsiTheme="majorHAnsi" w:cs="Tahoma"/>
          <w:color w:val="auto"/>
          <w:sz w:val="22"/>
          <w:szCs w:val="22"/>
          <w:lang w:eastAsia="pl-PL"/>
        </w:rPr>
        <w:t>prawo do przenoszenia danych osobowych, o którym mowa w art. 20 RODO;</w:t>
      </w:r>
    </w:p>
    <w:p w:rsidR="00832E4C" w:rsidRPr="002C4CFB" w:rsidRDefault="00A60B38" w:rsidP="0005452F">
      <w:pPr>
        <w:pStyle w:val="Akapitzlist"/>
        <w:numPr>
          <w:ilvl w:val="0"/>
          <w:numId w:val="5"/>
        </w:numPr>
        <w:tabs>
          <w:tab w:val="num" w:pos="709"/>
        </w:tabs>
        <w:suppressAutoHyphens w:val="0"/>
        <w:spacing w:after="0" w:line="276" w:lineRule="auto"/>
        <w:ind w:left="709" w:hanging="283"/>
        <w:rPr>
          <w:rFonts w:asciiTheme="majorHAnsi" w:eastAsia="Times New Roman" w:hAnsiTheme="majorHAnsi" w:cs="Tahoma"/>
          <w:i/>
          <w:color w:val="auto"/>
          <w:sz w:val="22"/>
          <w:szCs w:val="22"/>
          <w:lang w:eastAsia="pl-PL"/>
        </w:rPr>
      </w:pPr>
      <w:r w:rsidRPr="002C4CFB">
        <w:rPr>
          <w:rFonts w:asciiTheme="majorHAnsi" w:eastAsia="Times New Roman" w:hAnsiTheme="majorHAnsi" w:cs="Tahoma"/>
          <w:color w:val="auto"/>
          <w:sz w:val="22"/>
          <w:szCs w:val="22"/>
          <w:lang w:eastAsia="pl-PL"/>
        </w:rPr>
        <w:t xml:space="preserve">na podstawie art. 21 RODO prawo sprzeciwu, wobec przetwarzania danych osobowych, gdyż podstawą prawną przetwarzania Pani/Pana danych osobowych jest art. 6 ust. 1 lit. c RODO. </w:t>
      </w:r>
    </w:p>
    <w:p w:rsidR="00832E4C" w:rsidRPr="002D7984" w:rsidRDefault="00832E4C" w:rsidP="0005452F">
      <w:pPr>
        <w:pStyle w:val="Akapitzlist"/>
        <w:numPr>
          <w:ilvl w:val="0"/>
          <w:numId w:val="12"/>
        </w:numPr>
        <w:tabs>
          <w:tab w:val="left" w:pos="426"/>
        </w:tabs>
        <w:spacing w:line="276" w:lineRule="auto"/>
        <w:ind w:left="567" w:hanging="283"/>
        <w:rPr>
          <w:rFonts w:asciiTheme="majorHAnsi" w:eastAsia="Times New Roman" w:hAnsiTheme="majorHAnsi" w:cs="Tahoma"/>
          <w:color w:val="auto"/>
          <w:sz w:val="22"/>
          <w:szCs w:val="22"/>
          <w:lang w:eastAsia="pl-PL"/>
        </w:rPr>
      </w:pPr>
      <w:r w:rsidRPr="002C4CFB">
        <w:rPr>
          <w:rFonts w:asciiTheme="majorHAnsi" w:eastAsia="Times New Roman" w:hAnsiTheme="majorHAnsi" w:cs="Tahoma"/>
          <w:color w:val="auto"/>
          <w:sz w:val="22"/>
          <w:szCs w:val="22"/>
          <w:lang w:eastAsia="pl-PL"/>
        </w:rPr>
        <w:t>Zamawiający informuje, iż wystąpienie z żądaniem, o którym mowa w art. 18 ust. 1 rozporządzenia 2016/679, nie ogranicza przetwarzania danych osobowych do czasu zakończenia postępowania                         o udzielenie zamówienia publicznego.</w:t>
      </w:r>
    </w:p>
    <w:p w:rsidR="00A60B38" w:rsidRPr="002C4CFB" w:rsidRDefault="00A60B38" w:rsidP="00832E4C">
      <w:pPr>
        <w:tabs>
          <w:tab w:val="num" w:pos="709"/>
        </w:tabs>
        <w:spacing w:line="276" w:lineRule="auto"/>
        <w:ind w:left="709" w:hanging="283"/>
        <w:jc w:val="both"/>
        <w:rPr>
          <w:rFonts w:asciiTheme="majorHAnsi" w:hAnsiTheme="majorHAnsi" w:cs="Tahoma"/>
          <w:sz w:val="22"/>
          <w:szCs w:val="22"/>
        </w:rPr>
      </w:pPr>
      <w:r w:rsidRPr="002C4CFB">
        <w:rPr>
          <w:rFonts w:asciiTheme="majorHAnsi" w:hAnsiTheme="majorHAnsi" w:cs="Tahoma"/>
          <w:sz w:val="22"/>
          <w:szCs w:val="22"/>
        </w:rPr>
        <w:t>______________________</w:t>
      </w:r>
    </w:p>
    <w:p w:rsidR="00A60B38" w:rsidRPr="002C4CFB" w:rsidRDefault="00A60B38" w:rsidP="00832E4C">
      <w:pPr>
        <w:tabs>
          <w:tab w:val="num" w:pos="709"/>
        </w:tabs>
        <w:spacing w:line="276" w:lineRule="auto"/>
        <w:ind w:left="709" w:hanging="283"/>
        <w:jc w:val="both"/>
        <w:rPr>
          <w:rFonts w:asciiTheme="majorHAnsi" w:hAnsiTheme="majorHAnsi" w:cs="Tahoma"/>
          <w:i/>
          <w:sz w:val="16"/>
          <w:szCs w:val="16"/>
          <w:lang w:eastAsia="pl-PL"/>
        </w:rPr>
      </w:pPr>
      <w:r w:rsidRPr="002C4CFB">
        <w:rPr>
          <w:rFonts w:asciiTheme="majorHAnsi" w:hAnsiTheme="majorHAnsi" w:cs="Tahoma"/>
          <w:b/>
          <w:i/>
          <w:sz w:val="16"/>
          <w:szCs w:val="16"/>
          <w:vertAlign w:val="superscript"/>
        </w:rPr>
        <w:lastRenderedPageBreak/>
        <w:t>*</w:t>
      </w:r>
      <w:r w:rsidRPr="002C4CFB">
        <w:rPr>
          <w:rFonts w:asciiTheme="majorHAnsi" w:hAnsiTheme="majorHAnsi" w:cs="Tahoma"/>
          <w:b/>
          <w:i/>
          <w:sz w:val="16"/>
          <w:szCs w:val="16"/>
        </w:rPr>
        <w:t xml:space="preserve"> </w:t>
      </w:r>
      <w:r w:rsidR="00832E4C" w:rsidRPr="002C4CFB">
        <w:rPr>
          <w:rFonts w:asciiTheme="majorHAnsi" w:hAnsiTheme="majorHAnsi" w:cs="Tahoma"/>
          <w:b/>
          <w:i/>
          <w:sz w:val="16"/>
          <w:szCs w:val="16"/>
        </w:rPr>
        <w:tab/>
      </w:r>
      <w:r w:rsidRPr="002C4CFB">
        <w:rPr>
          <w:rFonts w:asciiTheme="majorHAnsi" w:hAnsiTheme="majorHAnsi" w:cs="Tahoma"/>
          <w:b/>
          <w:i/>
          <w:sz w:val="16"/>
          <w:szCs w:val="16"/>
        </w:rPr>
        <w:t>Wyjaśnienie:</w:t>
      </w:r>
      <w:r w:rsidRPr="002C4CFB">
        <w:rPr>
          <w:rFonts w:asciiTheme="majorHAnsi" w:hAnsiTheme="majorHAnsi" w:cs="Tahoma"/>
          <w:i/>
          <w:sz w:val="16"/>
          <w:szCs w:val="16"/>
        </w:rPr>
        <w:t xml:space="preserve"> informacja w tym zakresie jest wymagana, jeżeli w odniesieniu do danego administratora lub podmiotu przetwarzającego </w:t>
      </w:r>
      <w:r w:rsidRPr="002C4CFB">
        <w:rPr>
          <w:rFonts w:asciiTheme="majorHAnsi" w:hAnsiTheme="majorHAnsi" w:cs="Tahoma"/>
          <w:i/>
          <w:sz w:val="16"/>
          <w:szCs w:val="16"/>
          <w:lang w:eastAsia="pl-PL"/>
        </w:rPr>
        <w:t>istnieje obowiązek wyznaczenia inspektora ochrony danych osobowych.</w:t>
      </w:r>
    </w:p>
    <w:p w:rsidR="00A60B38" w:rsidRPr="002C4CFB" w:rsidRDefault="00A60B38" w:rsidP="00832E4C">
      <w:pPr>
        <w:pStyle w:val="Akapitzlist"/>
        <w:tabs>
          <w:tab w:val="num" w:pos="709"/>
        </w:tabs>
        <w:spacing w:line="276" w:lineRule="auto"/>
        <w:ind w:left="709" w:hanging="283"/>
        <w:rPr>
          <w:rFonts w:asciiTheme="majorHAnsi" w:hAnsiTheme="majorHAnsi" w:cs="Tahoma"/>
          <w:i/>
          <w:color w:val="auto"/>
          <w:sz w:val="16"/>
          <w:szCs w:val="16"/>
        </w:rPr>
      </w:pPr>
      <w:r w:rsidRPr="002C4CFB">
        <w:rPr>
          <w:rFonts w:asciiTheme="majorHAnsi" w:hAnsiTheme="majorHAnsi" w:cs="Tahoma"/>
          <w:b/>
          <w:i/>
          <w:color w:val="auto"/>
          <w:sz w:val="16"/>
          <w:szCs w:val="16"/>
          <w:vertAlign w:val="superscript"/>
        </w:rPr>
        <w:t xml:space="preserve">** </w:t>
      </w:r>
      <w:r w:rsidRPr="002C4CFB">
        <w:rPr>
          <w:rFonts w:asciiTheme="majorHAnsi" w:hAnsiTheme="majorHAnsi" w:cs="Tahoma"/>
          <w:b/>
          <w:i/>
          <w:color w:val="auto"/>
          <w:sz w:val="16"/>
          <w:szCs w:val="16"/>
        </w:rPr>
        <w:t>Wyjaśnienie:</w:t>
      </w:r>
      <w:r w:rsidRPr="002C4CFB">
        <w:rPr>
          <w:rFonts w:asciiTheme="majorHAnsi" w:hAnsiTheme="majorHAnsi" w:cs="Tahoma"/>
          <w:i/>
          <w:color w:val="auto"/>
          <w:sz w:val="16"/>
          <w:szCs w:val="16"/>
        </w:rPr>
        <w:t xml:space="preserve"> </w:t>
      </w:r>
      <w:r w:rsidRPr="002C4CFB">
        <w:rPr>
          <w:rFonts w:asciiTheme="majorHAnsi" w:eastAsia="Times New Roman" w:hAnsiTheme="majorHAnsi" w:cs="Tahoma"/>
          <w:i/>
          <w:color w:val="auto"/>
          <w:sz w:val="16"/>
          <w:szCs w:val="16"/>
          <w:lang w:eastAsia="pl-PL"/>
        </w:rPr>
        <w:t xml:space="preserve">skorzystanie z prawa do sprostowania nie może skutkować zmianą </w:t>
      </w:r>
      <w:r w:rsidRPr="002C4CFB">
        <w:rPr>
          <w:rFonts w:asciiTheme="majorHAnsi" w:hAnsiTheme="majorHAnsi" w:cs="Tahoma"/>
          <w:i/>
          <w:color w:val="auto"/>
          <w:sz w:val="16"/>
          <w:szCs w:val="16"/>
        </w:rPr>
        <w:t>wyniku postępowania</w:t>
      </w:r>
      <w:r w:rsidRPr="002C4CFB">
        <w:rPr>
          <w:rFonts w:asciiTheme="majorHAnsi" w:hAnsiTheme="majorHAnsi" w:cs="Tahoma"/>
          <w:i/>
          <w:color w:val="auto"/>
          <w:sz w:val="16"/>
          <w:szCs w:val="16"/>
        </w:rPr>
        <w:br/>
        <w:t>o udzielenie zamówienia publicznego ani zmianą postanowień umowy w zakresie niezgodnym z ustawą Pzp oraz nie może naruszać integralności protokołu oraz jego załączników.</w:t>
      </w:r>
    </w:p>
    <w:p w:rsidR="00EA071D" w:rsidRPr="00A803EE" w:rsidRDefault="00A60B38" w:rsidP="00A803EE">
      <w:pPr>
        <w:pStyle w:val="Akapitzlist"/>
        <w:tabs>
          <w:tab w:val="num" w:pos="709"/>
        </w:tabs>
        <w:spacing w:line="276" w:lineRule="auto"/>
        <w:ind w:left="709" w:hanging="283"/>
        <w:rPr>
          <w:rFonts w:asciiTheme="majorHAnsi" w:eastAsia="Times New Roman" w:hAnsiTheme="majorHAnsi" w:cs="Tahoma"/>
          <w:i/>
          <w:color w:val="auto"/>
          <w:sz w:val="16"/>
          <w:szCs w:val="16"/>
          <w:lang w:eastAsia="pl-PL"/>
        </w:rPr>
      </w:pPr>
      <w:r w:rsidRPr="002C4CFB">
        <w:rPr>
          <w:rFonts w:asciiTheme="majorHAnsi" w:hAnsiTheme="majorHAnsi" w:cs="Tahoma"/>
          <w:b/>
          <w:i/>
          <w:color w:val="auto"/>
          <w:sz w:val="16"/>
          <w:szCs w:val="16"/>
          <w:vertAlign w:val="superscript"/>
        </w:rPr>
        <w:t xml:space="preserve">*** </w:t>
      </w:r>
      <w:r w:rsidRPr="002C4CFB">
        <w:rPr>
          <w:rFonts w:asciiTheme="majorHAnsi" w:hAnsiTheme="majorHAnsi" w:cs="Tahoma"/>
          <w:b/>
          <w:i/>
          <w:color w:val="auto"/>
          <w:sz w:val="16"/>
          <w:szCs w:val="16"/>
        </w:rPr>
        <w:t>Wyjaśnienie:</w:t>
      </w:r>
      <w:r w:rsidRPr="002C4CFB">
        <w:rPr>
          <w:rFonts w:asciiTheme="majorHAnsi" w:hAnsiTheme="majorHAnsi" w:cs="Tahoma"/>
          <w:i/>
          <w:color w:val="auto"/>
          <w:sz w:val="16"/>
          <w:szCs w:val="16"/>
        </w:rPr>
        <w:t xml:space="preserve"> prawo do ograniczenia przetwarzania nie ma zastosowania w odniesieniu do </w:t>
      </w:r>
      <w:r w:rsidRPr="002C4CFB">
        <w:rPr>
          <w:rFonts w:asciiTheme="majorHAnsi" w:eastAsia="Times New Roman" w:hAnsiTheme="majorHAnsi" w:cs="Tahoma"/>
          <w:i/>
          <w:color w:val="auto"/>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A071D" w:rsidRDefault="00EA071D" w:rsidP="003105C5">
      <w:pPr>
        <w:ind w:left="426" w:hanging="426"/>
        <w:jc w:val="center"/>
        <w:rPr>
          <w:rFonts w:asciiTheme="majorHAnsi" w:hAnsiTheme="majorHAnsi" w:cs="Tahoma"/>
          <w:b/>
          <w:sz w:val="22"/>
          <w:szCs w:val="22"/>
        </w:rPr>
      </w:pPr>
    </w:p>
    <w:p w:rsidR="00A803EE" w:rsidRDefault="00A803EE" w:rsidP="003105C5">
      <w:pPr>
        <w:ind w:left="426" w:hanging="426"/>
        <w:jc w:val="center"/>
        <w:rPr>
          <w:rFonts w:asciiTheme="majorHAnsi" w:hAnsiTheme="majorHAnsi" w:cs="Tahoma"/>
          <w:b/>
          <w:sz w:val="22"/>
          <w:szCs w:val="22"/>
        </w:rPr>
      </w:pPr>
    </w:p>
    <w:p w:rsidR="00A803EE" w:rsidRDefault="00A803EE" w:rsidP="003105C5">
      <w:pPr>
        <w:ind w:left="426" w:hanging="426"/>
        <w:jc w:val="center"/>
        <w:rPr>
          <w:rFonts w:asciiTheme="majorHAnsi" w:hAnsiTheme="majorHAnsi" w:cs="Tahoma"/>
          <w:b/>
          <w:sz w:val="22"/>
          <w:szCs w:val="22"/>
        </w:rPr>
      </w:pPr>
    </w:p>
    <w:p w:rsidR="003105C5" w:rsidRPr="003105C5" w:rsidRDefault="003105C5" w:rsidP="003105C5">
      <w:pPr>
        <w:ind w:left="426" w:hanging="426"/>
        <w:jc w:val="center"/>
        <w:rPr>
          <w:rFonts w:asciiTheme="majorHAnsi" w:hAnsiTheme="majorHAnsi" w:cs="Tahoma"/>
          <w:b/>
          <w:sz w:val="22"/>
          <w:szCs w:val="22"/>
        </w:rPr>
      </w:pPr>
      <w:r>
        <w:rPr>
          <w:rFonts w:asciiTheme="majorHAnsi" w:hAnsiTheme="majorHAnsi" w:cs="Tahoma"/>
          <w:b/>
          <w:sz w:val="22"/>
          <w:szCs w:val="22"/>
        </w:rPr>
        <w:t>ROZDZIAŁ 41</w:t>
      </w:r>
    </w:p>
    <w:p w:rsidR="003105C5" w:rsidRPr="003105C5" w:rsidRDefault="003105C5" w:rsidP="003105C5">
      <w:pPr>
        <w:ind w:left="426" w:hanging="426"/>
        <w:jc w:val="center"/>
        <w:rPr>
          <w:rFonts w:asciiTheme="majorHAnsi" w:hAnsiTheme="majorHAnsi" w:cs="Tahoma"/>
          <w:b/>
          <w:sz w:val="22"/>
          <w:szCs w:val="22"/>
        </w:rPr>
      </w:pPr>
      <w:r w:rsidRPr="003105C5">
        <w:rPr>
          <w:rFonts w:asciiTheme="majorHAnsi" w:hAnsiTheme="majorHAnsi" w:cs="Tahoma"/>
          <w:b/>
          <w:sz w:val="22"/>
          <w:szCs w:val="22"/>
        </w:rPr>
        <w:t>UBEZPIECZENIE WYKONAWCY</w:t>
      </w:r>
    </w:p>
    <w:p w:rsidR="003105C5" w:rsidRPr="00935D07" w:rsidRDefault="003105C5" w:rsidP="003105C5">
      <w:pPr>
        <w:rPr>
          <w:rFonts w:asciiTheme="majorHAnsi" w:hAnsiTheme="majorHAnsi" w:cs="Tahoma"/>
          <w:b/>
          <w:bCs/>
          <w:sz w:val="22"/>
          <w:szCs w:val="22"/>
        </w:rPr>
      </w:pPr>
    </w:p>
    <w:p w:rsidR="003105C5" w:rsidRPr="00935D07" w:rsidRDefault="003105C5" w:rsidP="0005452F">
      <w:pPr>
        <w:pStyle w:val="Default"/>
        <w:numPr>
          <w:ilvl w:val="0"/>
          <w:numId w:val="47"/>
        </w:numPr>
        <w:ind w:left="426"/>
        <w:jc w:val="both"/>
        <w:rPr>
          <w:rFonts w:asciiTheme="majorHAnsi" w:hAnsiTheme="majorHAnsi" w:cs="Tahoma"/>
          <w:color w:val="auto"/>
          <w:sz w:val="22"/>
          <w:szCs w:val="22"/>
        </w:rPr>
      </w:pPr>
      <w:r w:rsidRPr="00935D07">
        <w:rPr>
          <w:rFonts w:asciiTheme="majorHAnsi" w:hAnsiTheme="majorHAnsi" w:cs="Tahoma"/>
          <w:color w:val="auto"/>
          <w:sz w:val="22"/>
          <w:szCs w:val="22"/>
        </w:rPr>
        <w:t>Wykonawca ponosi odpowiedzialność odszkodowawczą za szkody powstałe w wyniku prowadzonej przez niego działalności związanej z przedmiotem umowy.</w:t>
      </w:r>
    </w:p>
    <w:p w:rsidR="003105C5" w:rsidRPr="00935D07" w:rsidRDefault="003105C5" w:rsidP="003105C5">
      <w:pPr>
        <w:pStyle w:val="Default"/>
        <w:ind w:left="426"/>
        <w:jc w:val="both"/>
        <w:rPr>
          <w:rFonts w:asciiTheme="majorHAnsi" w:hAnsiTheme="majorHAnsi" w:cs="Tahoma"/>
          <w:color w:val="auto"/>
          <w:sz w:val="22"/>
          <w:szCs w:val="22"/>
        </w:rPr>
      </w:pPr>
    </w:p>
    <w:p w:rsidR="003105C5" w:rsidRPr="00935D07" w:rsidRDefault="003105C5" w:rsidP="0005452F">
      <w:pPr>
        <w:pStyle w:val="Default"/>
        <w:numPr>
          <w:ilvl w:val="0"/>
          <w:numId w:val="47"/>
        </w:numPr>
        <w:ind w:left="426"/>
        <w:jc w:val="both"/>
        <w:rPr>
          <w:rFonts w:asciiTheme="majorHAnsi" w:hAnsiTheme="majorHAnsi" w:cs="Tahoma"/>
          <w:color w:val="auto"/>
          <w:sz w:val="22"/>
          <w:szCs w:val="22"/>
        </w:rPr>
      </w:pPr>
      <w:r w:rsidRPr="00935D07">
        <w:rPr>
          <w:rFonts w:asciiTheme="majorHAnsi" w:eastAsiaTheme="minorHAnsi" w:hAnsiTheme="majorHAnsi" w:cs="Tahoma"/>
          <w:color w:val="auto"/>
          <w:sz w:val="22"/>
          <w:szCs w:val="22"/>
        </w:rPr>
        <w:t xml:space="preserve">Wykonawca zobowiązany jest do posiadania i utrzymania w mocy przez cały okres trwania niniejszej umowy począwszy od dnia jej zawarcia ubezpieczenia odpowiedzialności cywilnej, w związku z prowadzoną działalnością i posiadanym mieniem. </w:t>
      </w:r>
    </w:p>
    <w:p w:rsidR="003105C5" w:rsidRPr="00935D07" w:rsidRDefault="003105C5" w:rsidP="003105C5">
      <w:pPr>
        <w:pStyle w:val="Default"/>
        <w:jc w:val="both"/>
        <w:rPr>
          <w:rFonts w:asciiTheme="majorHAnsi" w:hAnsiTheme="majorHAnsi" w:cs="Tahoma"/>
          <w:color w:val="auto"/>
          <w:sz w:val="22"/>
          <w:szCs w:val="22"/>
        </w:rPr>
      </w:pPr>
    </w:p>
    <w:p w:rsidR="003105C5" w:rsidRPr="00935D07" w:rsidRDefault="003105C5" w:rsidP="0005452F">
      <w:pPr>
        <w:pStyle w:val="Default"/>
        <w:numPr>
          <w:ilvl w:val="0"/>
          <w:numId w:val="47"/>
        </w:numPr>
        <w:ind w:left="426"/>
        <w:jc w:val="both"/>
        <w:rPr>
          <w:rFonts w:asciiTheme="majorHAnsi" w:hAnsiTheme="majorHAnsi" w:cs="Tahoma"/>
          <w:color w:val="auto"/>
          <w:sz w:val="22"/>
          <w:szCs w:val="22"/>
        </w:rPr>
      </w:pPr>
      <w:r w:rsidRPr="00935D07">
        <w:rPr>
          <w:rFonts w:asciiTheme="majorHAnsi" w:eastAsiaTheme="minorHAnsi" w:hAnsiTheme="majorHAnsi" w:cs="Tahoma"/>
          <w:color w:val="auto"/>
          <w:sz w:val="22"/>
          <w:szCs w:val="22"/>
        </w:rPr>
        <w:t>Wykonawca zobowiązany jest przed zawarciem umowy dostarczyć dokumenty ubezpieczenia,  (kopie polis ubezpieczeniowych lub certyfikatów/zaświadczeń) wraz z mającymi do nich zastosowanie warunkami (bez opłat i składek ubezpieczeniowych), potwierdzające, że wymagane ubezpieczenie zostało zawarte i jest obowiązujące wraz z dowodami, że jest prawidłowo opłacane. Powyższe dokumenty ubezpieczenia stanowią załącznik do umowy.</w:t>
      </w:r>
    </w:p>
    <w:p w:rsidR="003105C5" w:rsidRPr="00935D07" w:rsidRDefault="003105C5" w:rsidP="003105C5">
      <w:pPr>
        <w:pStyle w:val="Default"/>
        <w:jc w:val="both"/>
        <w:rPr>
          <w:rFonts w:asciiTheme="majorHAnsi" w:hAnsiTheme="majorHAnsi" w:cs="Tahoma"/>
          <w:color w:val="auto"/>
          <w:sz w:val="22"/>
          <w:szCs w:val="22"/>
        </w:rPr>
      </w:pPr>
    </w:p>
    <w:p w:rsidR="003105C5" w:rsidRPr="00935D07" w:rsidRDefault="003105C5" w:rsidP="00A803EE">
      <w:pPr>
        <w:pStyle w:val="Default"/>
        <w:numPr>
          <w:ilvl w:val="0"/>
          <w:numId w:val="47"/>
        </w:numPr>
        <w:ind w:left="426"/>
        <w:jc w:val="both"/>
        <w:rPr>
          <w:rFonts w:asciiTheme="majorHAnsi" w:hAnsiTheme="majorHAnsi" w:cs="Tahoma"/>
          <w:color w:val="auto"/>
          <w:sz w:val="22"/>
          <w:szCs w:val="22"/>
        </w:rPr>
      </w:pPr>
      <w:r w:rsidRPr="00935D07">
        <w:rPr>
          <w:rFonts w:asciiTheme="majorHAnsi" w:eastAsiaTheme="minorHAnsi" w:hAnsiTheme="majorHAnsi" w:cs="Tahoma"/>
          <w:color w:val="auto"/>
          <w:sz w:val="22"/>
          <w:szCs w:val="22"/>
        </w:rPr>
        <w:t>Wykonawca zobowiązany jest do dostarczania Zamawiającemu dokumentów ubezpieczenia przez cały okres trwania obowiązku każdorazowo nie później niż 14 dni kalendarzowych przed wygaśnięciem poprzedniej umowy ubezpieczenia. W przypadku, gdy Wykonawca nie dostarczy prawidłowych, tj. zgodnych z wymaganiami Zamawiającego dokumentów ubezpieczenia zapewniających ciągłość ubezpieczenia w okresie trwania niniejszej umowy, Zamawiającemu przysługuje uprawnienie do rozwi</w:t>
      </w:r>
      <w:r w:rsidR="00A803EE">
        <w:rPr>
          <w:rFonts w:asciiTheme="majorHAnsi" w:eastAsiaTheme="minorHAnsi" w:hAnsiTheme="majorHAnsi" w:cs="Tahoma"/>
          <w:color w:val="auto"/>
          <w:sz w:val="22"/>
          <w:szCs w:val="22"/>
        </w:rPr>
        <w:t xml:space="preserve">ązania umowy </w:t>
      </w:r>
      <w:r w:rsidRPr="00935D07">
        <w:rPr>
          <w:rFonts w:asciiTheme="majorHAnsi" w:eastAsiaTheme="minorHAnsi" w:hAnsiTheme="majorHAnsi" w:cs="Tahoma"/>
          <w:color w:val="auto"/>
          <w:sz w:val="22"/>
          <w:szCs w:val="22"/>
        </w:rPr>
        <w:t xml:space="preserve">w trybie natychmiastowym z winy Wykonawcy lub uprawnienie do zawarcia takiej umowy ubezpieczenia (polisy) lub przedłużenia okresu dotychczasowej na koszt Wykonawcy, obciążając go tymi kosztami. </w:t>
      </w:r>
    </w:p>
    <w:p w:rsidR="003105C5" w:rsidRPr="00935D07" w:rsidRDefault="003105C5" w:rsidP="00206D64">
      <w:pPr>
        <w:rPr>
          <w:rFonts w:asciiTheme="majorHAnsi" w:hAnsiTheme="majorHAnsi" w:cs="Tahoma"/>
          <w:bCs/>
          <w:i/>
          <w:strike/>
          <w:sz w:val="22"/>
          <w:szCs w:val="22"/>
        </w:rPr>
      </w:pPr>
    </w:p>
    <w:p w:rsidR="003105C5" w:rsidRPr="00935D07" w:rsidRDefault="003105C5" w:rsidP="00206D64">
      <w:pPr>
        <w:rPr>
          <w:rFonts w:asciiTheme="majorHAnsi" w:hAnsiTheme="majorHAnsi" w:cs="Tahoma"/>
          <w:bCs/>
          <w:i/>
          <w:strike/>
          <w:sz w:val="22"/>
          <w:szCs w:val="22"/>
        </w:rPr>
      </w:pPr>
    </w:p>
    <w:p w:rsidR="003105C5" w:rsidRDefault="003105C5" w:rsidP="00206D64">
      <w:pPr>
        <w:rPr>
          <w:rFonts w:asciiTheme="majorHAnsi" w:hAnsiTheme="majorHAnsi" w:cs="Tahoma"/>
          <w:bCs/>
          <w:i/>
          <w:strike/>
          <w:sz w:val="16"/>
          <w:szCs w:val="16"/>
        </w:rPr>
      </w:pPr>
    </w:p>
    <w:p w:rsidR="003105C5" w:rsidRDefault="003105C5" w:rsidP="00206D64">
      <w:pPr>
        <w:rPr>
          <w:rFonts w:asciiTheme="majorHAnsi" w:hAnsiTheme="majorHAnsi" w:cs="Tahoma"/>
          <w:bCs/>
          <w:i/>
          <w:strike/>
          <w:sz w:val="16"/>
          <w:szCs w:val="16"/>
        </w:rPr>
      </w:pPr>
    </w:p>
    <w:p w:rsidR="003105C5" w:rsidRDefault="003105C5" w:rsidP="00206D64">
      <w:pPr>
        <w:rPr>
          <w:rFonts w:asciiTheme="majorHAnsi" w:hAnsiTheme="majorHAnsi" w:cs="Tahoma"/>
          <w:bCs/>
          <w:i/>
          <w:strike/>
          <w:sz w:val="16"/>
          <w:szCs w:val="16"/>
        </w:rPr>
      </w:pPr>
    </w:p>
    <w:p w:rsidR="003105C5" w:rsidRPr="00E1322D" w:rsidRDefault="003105C5" w:rsidP="00206D64">
      <w:pPr>
        <w:rPr>
          <w:rFonts w:asciiTheme="majorHAnsi" w:hAnsiTheme="majorHAnsi" w:cs="Tahoma"/>
          <w:bCs/>
          <w:i/>
          <w:strike/>
          <w:sz w:val="16"/>
          <w:szCs w:val="16"/>
        </w:rPr>
      </w:pPr>
    </w:p>
    <w:p w:rsidR="00A325D7" w:rsidRDefault="00A325D7" w:rsidP="00D00699">
      <w:pPr>
        <w:ind w:left="426" w:hanging="426"/>
        <w:jc w:val="right"/>
        <w:rPr>
          <w:rFonts w:asciiTheme="majorHAnsi" w:hAnsiTheme="majorHAnsi" w:cs="Tahoma"/>
          <w:b/>
          <w:bCs/>
          <w:sz w:val="24"/>
          <w:szCs w:val="24"/>
        </w:rPr>
      </w:pPr>
      <w:r w:rsidRPr="009C6C3A">
        <w:rPr>
          <w:rFonts w:asciiTheme="majorHAnsi" w:hAnsiTheme="majorHAnsi" w:cs="Tahoma"/>
          <w:b/>
          <w:bCs/>
          <w:sz w:val="24"/>
          <w:szCs w:val="24"/>
        </w:rPr>
        <w:t xml:space="preserve">Zatwierdzam, dnia </w:t>
      </w:r>
      <w:r w:rsidR="0065335A">
        <w:rPr>
          <w:rFonts w:asciiTheme="majorHAnsi" w:hAnsiTheme="majorHAnsi" w:cs="Tahoma"/>
          <w:b/>
          <w:bCs/>
          <w:sz w:val="24"/>
          <w:szCs w:val="24"/>
        </w:rPr>
        <w:t>29-09-2021</w:t>
      </w:r>
    </w:p>
    <w:p w:rsidR="009C6C3A" w:rsidRPr="009C6C3A" w:rsidRDefault="009C6C3A" w:rsidP="00D00699">
      <w:pPr>
        <w:ind w:left="426" w:hanging="426"/>
        <w:jc w:val="right"/>
        <w:rPr>
          <w:rFonts w:asciiTheme="majorHAnsi" w:hAnsiTheme="majorHAnsi" w:cs="Tahoma"/>
          <w:b/>
          <w:bCs/>
          <w:sz w:val="24"/>
          <w:szCs w:val="24"/>
        </w:rPr>
      </w:pPr>
    </w:p>
    <w:p w:rsidR="00543A05" w:rsidRPr="00E1322D" w:rsidRDefault="00543A05">
      <w:pPr>
        <w:rPr>
          <w:rFonts w:asciiTheme="majorHAnsi" w:hAnsiTheme="majorHAnsi"/>
          <w:strike/>
          <w:sz w:val="16"/>
          <w:szCs w:val="16"/>
        </w:rPr>
      </w:pPr>
    </w:p>
    <w:sectPr w:rsidR="00543A05" w:rsidRPr="00E1322D" w:rsidSect="006D4521">
      <w:headerReference w:type="even" r:id="rId28"/>
      <w:headerReference w:type="default" r:id="rId29"/>
      <w:footerReference w:type="even" r:id="rId30"/>
      <w:footerReference w:type="default" r:id="rId31"/>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00" w:rsidRDefault="003D3000" w:rsidP="00C72408">
      <w:r>
        <w:separator/>
      </w:r>
    </w:p>
  </w:endnote>
  <w:endnote w:type="continuationSeparator" w:id="1">
    <w:p w:rsidR="003D3000" w:rsidRDefault="003D3000" w:rsidP="00C72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8070000" w:usb2="00000010" w:usb3="00000000" w:csb0="00020003"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Times New Roman"/>
    <w:charset w:val="00"/>
    <w:family w:val="auto"/>
    <w:pitch w:val="default"/>
    <w:sig w:usb0="00000000" w:usb1="00000000" w:usb2="00000000" w:usb3="00000000" w:csb0="00000000" w:csb1="00000000"/>
  </w:font>
  <w:font w:name="Monotype Sorts">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larendon Condensed">
    <w:altName w:val="Century"/>
    <w:charset w:val="EE"/>
    <w:family w:val="roman"/>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1D" w:rsidRDefault="004A40FC" w:rsidP="006D4521">
    <w:pPr>
      <w:pStyle w:val="Stopka"/>
      <w:framePr w:wrap="around" w:vAnchor="text" w:hAnchor="margin" w:xAlign="center" w:y="1"/>
      <w:rPr>
        <w:rStyle w:val="Numerstrony"/>
      </w:rPr>
    </w:pPr>
    <w:r>
      <w:rPr>
        <w:rStyle w:val="Numerstrony"/>
      </w:rPr>
      <w:fldChar w:fldCharType="begin"/>
    </w:r>
    <w:r w:rsidR="00EA071D">
      <w:rPr>
        <w:rStyle w:val="Numerstrony"/>
      </w:rPr>
      <w:instrText xml:space="preserve">PAGE  </w:instrText>
    </w:r>
    <w:r>
      <w:rPr>
        <w:rStyle w:val="Numerstrony"/>
      </w:rPr>
      <w:fldChar w:fldCharType="end"/>
    </w:r>
  </w:p>
  <w:p w:rsidR="00EA071D" w:rsidRDefault="00EA07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1D" w:rsidRPr="007B0FEF" w:rsidRDefault="004A40FC" w:rsidP="006D4521">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00EA071D"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EC30E5">
      <w:rPr>
        <w:rStyle w:val="Numerstrony"/>
        <w:rFonts w:ascii="Arial" w:hAnsi="Arial" w:cs="Arial"/>
        <w:noProof/>
        <w:sz w:val="16"/>
        <w:szCs w:val="16"/>
      </w:rPr>
      <w:t>40</w:t>
    </w:r>
    <w:r w:rsidRPr="007B0FEF">
      <w:rPr>
        <w:rStyle w:val="Numerstrony"/>
        <w:rFonts w:ascii="Arial" w:hAnsi="Arial" w:cs="Arial"/>
        <w:sz w:val="16"/>
        <w:szCs w:val="16"/>
      </w:rPr>
      <w:fldChar w:fldCharType="end"/>
    </w:r>
  </w:p>
  <w:p w:rsidR="00EA071D" w:rsidRPr="00BE20A6" w:rsidRDefault="00EA071D" w:rsidP="006D4521">
    <w:pPr>
      <w:autoSpaceDE w:val="0"/>
      <w:autoSpaceDN w:val="0"/>
      <w:adjustRightInd w:val="0"/>
      <w:ind w:left="720"/>
      <w:rPr>
        <w:rFonts w:ascii="Clarendon Condensed" w:hAnsi="Clarendon Condensed"/>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00" w:rsidRDefault="003D3000" w:rsidP="00C72408">
      <w:r>
        <w:separator/>
      </w:r>
    </w:p>
  </w:footnote>
  <w:footnote w:type="continuationSeparator" w:id="1">
    <w:p w:rsidR="003D3000" w:rsidRDefault="003D3000" w:rsidP="00C72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1D" w:rsidRDefault="004A40FC" w:rsidP="006D4521">
    <w:pPr>
      <w:pStyle w:val="Nagwek"/>
      <w:framePr w:wrap="around" w:vAnchor="text" w:hAnchor="margin" w:xAlign="center" w:y="1"/>
      <w:rPr>
        <w:rStyle w:val="Numerstrony"/>
      </w:rPr>
    </w:pPr>
    <w:r>
      <w:rPr>
        <w:rStyle w:val="Numerstrony"/>
      </w:rPr>
      <w:fldChar w:fldCharType="begin"/>
    </w:r>
    <w:r w:rsidR="00EA071D">
      <w:rPr>
        <w:rStyle w:val="Numerstrony"/>
      </w:rPr>
      <w:instrText xml:space="preserve">PAGE  </w:instrText>
    </w:r>
    <w:r>
      <w:rPr>
        <w:rStyle w:val="Numerstrony"/>
      </w:rPr>
      <w:fldChar w:fldCharType="end"/>
    </w:r>
  </w:p>
  <w:p w:rsidR="00EA071D" w:rsidRDefault="00EA071D" w:rsidP="006D452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1D" w:rsidRPr="001F6631" w:rsidRDefault="00EA071D" w:rsidP="006D4521">
    <w:pPr>
      <w:pStyle w:val="Nagwek"/>
      <w:ind w:right="360"/>
      <w:rPr>
        <w:rFonts w:ascii="Clarendon Condensed" w:hAnsi="Clarendon Condense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1B"/>
    <w:multiLevelType w:val="singleLevel"/>
    <w:tmpl w:val="936ACE72"/>
    <w:name w:val="WW8Num27"/>
    <w:lvl w:ilvl="0">
      <w:start w:val="1"/>
      <w:numFmt w:val="bullet"/>
      <w:lvlText w:val=""/>
      <w:lvlJc w:val="left"/>
      <w:pPr>
        <w:tabs>
          <w:tab w:val="num" w:pos="0"/>
        </w:tabs>
        <w:ind w:left="720" w:hanging="360"/>
      </w:pPr>
      <w:rPr>
        <w:rFonts w:ascii="Symbol" w:hAnsi="Symbol" w:cs="Symbol" w:hint="default"/>
        <w:color w:val="0070C0"/>
      </w:rPr>
    </w:lvl>
  </w:abstractNum>
  <w:abstractNum w:abstractNumId="3">
    <w:nsid w:val="021F0CCC"/>
    <w:multiLevelType w:val="hybridMultilevel"/>
    <w:tmpl w:val="140ED6AA"/>
    <w:lvl w:ilvl="0" w:tplc="F36E840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211D89"/>
    <w:multiLevelType w:val="hybridMultilevel"/>
    <w:tmpl w:val="00C83BA4"/>
    <w:lvl w:ilvl="0" w:tplc="FCB07808">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440"/>
        </w:tabs>
        <w:ind w:left="1440" w:hanging="360"/>
      </w:pPr>
    </w:lvl>
    <w:lvl w:ilvl="2" w:tplc="2708E8E4">
      <w:start w:val="1"/>
      <w:numFmt w:val="lowerLetter"/>
      <w:lvlText w:val="%3)"/>
      <w:lvlJc w:val="right"/>
      <w:pPr>
        <w:tabs>
          <w:tab w:val="num" w:pos="2160"/>
        </w:tabs>
        <w:ind w:left="2160" w:hanging="180"/>
      </w:pPr>
      <w:rPr>
        <w:rFonts w:asciiTheme="majorHAnsi" w:eastAsiaTheme="minorHAnsi" w:hAnsiTheme="majorHAnsi" w:cs="Arial"/>
      </w:rPr>
    </w:lvl>
    <w:lvl w:ilvl="3" w:tplc="0415000F">
      <w:start w:val="1"/>
      <w:numFmt w:val="decimal"/>
      <w:lvlText w:val="%4."/>
      <w:lvlJc w:val="left"/>
      <w:pPr>
        <w:tabs>
          <w:tab w:val="num" w:pos="2880"/>
        </w:tabs>
        <w:ind w:left="2880" w:hanging="360"/>
      </w:pPr>
    </w:lvl>
    <w:lvl w:ilvl="4" w:tplc="7A14F88A">
      <w:start w:val="1"/>
      <w:numFmt w:val="lowerLetter"/>
      <w:lvlText w:val="%5)"/>
      <w:lvlJc w:val="left"/>
      <w:pPr>
        <w:tabs>
          <w:tab w:val="num" w:pos="3600"/>
        </w:tabs>
        <w:ind w:left="3600" w:hanging="360"/>
      </w:pPr>
      <w:rPr>
        <w:rFonts w:asciiTheme="majorHAnsi" w:eastAsia="Calibri" w:hAnsiTheme="majorHAnsi" w:cs="Arial"/>
        <w:b w:val="0"/>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4B4E4C"/>
    <w:multiLevelType w:val="hybridMultilevel"/>
    <w:tmpl w:val="18B42204"/>
    <w:lvl w:ilvl="0" w:tplc="64243F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94D056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4C3353"/>
    <w:multiLevelType w:val="hybridMultilevel"/>
    <w:tmpl w:val="13DE7BE6"/>
    <w:lvl w:ilvl="0" w:tplc="E5186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00D7BDD"/>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EB7188"/>
    <w:multiLevelType w:val="hybridMultilevel"/>
    <w:tmpl w:val="C4AA324A"/>
    <w:lvl w:ilvl="0" w:tplc="B7001A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90F7E42"/>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255FF8"/>
    <w:multiLevelType w:val="hybridMultilevel"/>
    <w:tmpl w:val="A1860DAC"/>
    <w:lvl w:ilvl="0" w:tplc="C49E7B32">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A84D85"/>
    <w:multiLevelType w:val="hybridMultilevel"/>
    <w:tmpl w:val="F2B6E33E"/>
    <w:lvl w:ilvl="0" w:tplc="4696773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CBF0BF8"/>
    <w:multiLevelType w:val="hybridMultilevel"/>
    <w:tmpl w:val="21D2BD80"/>
    <w:lvl w:ilvl="0" w:tplc="87A66EE6">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664FC"/>
    <w:multiLevelType w:val="hybridMultilevel"/>
    <w:tmpl w:val="961C29B8"/>
    <w:lvl w:ilvl="0" w:tplc="C738628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51EA37A">
      <w:start w:val="1"/>
      <w:numFmt w:val="decimal"/>
      <w:lvlText w:val="%4."/>
      <w:lvlJc w:val="left"/>
      <w:pPr>
        <w:ind w:left="2804" w:hanging="360"/>
      </w:pPr>
      <w:rPr>
        <w:b w:val="0"/>
        <w:i w:val="0"/>
        <w:color w:val="auto"/>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29B4771"/>
    <w:multiLevelType w:val="hybridMultilevel"/>
    <w:tmpl w:val="5C0E1D8A"/>
    <w:lvl w:ilvl="0" w:tplc="AAAAD5A6">
      <w:start w:val="1"/>
      <w:numFmt w:val="decimal"/>
      <w:lvlText w:val="%1)"/>
      <w:lvlJc w:val="left"/>
      <w:pPr>
        <w:ind w:left="720" w:hanging="360"/>
      </w:pPr>
      <w:rPr>
        <w:rFonts w:asciiTheme="majorHAnsi" w:eastAsia="Times" w:hAnsiTheme="majorHAnsi" w:cs="Tahoma" w:hint="default"/>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24387F"/>
    <w:multiLevelType w:val="hybridMultilevel"/>
    <w:tmpl w:val="FA146DD0"/>
    <w:lvl w:ilvl="0" w:tplc="3310768E">
      <w:start w:val="1"/>
      <w:numFmt w:val="decimal"/>
      <w:lvlText w:val="%1)"/>
      <w:lvlJc w:val="left"/>
      <w:pPr>
        <w:ind w:left="1080" w:hanging="360"/>
      </w:pPr>
      <w:rPr>
        <w:rFonts w:asciiTheme="majorHAnsi" w:hAnsiTheme="majorHAns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81D2338"/>
    <w:multiLevelType w:val="hybridMultilevel"/>
    <w:tmpl w:val="4808E900"/>
    <w:lvl w:ilvl="0" w:tplc="51F0E9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89C2BFE"/>
    <w:multiLevelType w:val="hybridMultilevel"/>
    <w:tmpl w:val="3ADA19E8"/>
    <w:lvl w:ilvl="0" w:tplc="3BA22EF8">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E12D88"/>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C647EC"/>
    <w:multiLevelType w:val="hybridMultilevel"/>
    <w:tmpl w:val="33440BE2"/>
    <w:lvl w:ilvl="0" w:tplc="3044FD50">
      <w:start w:val="1"/>
      <w:numFmt w:val="decimal"/>
      <w:lvlText w:val="%1)"/>
      <w:lvlJc w:val="left"/>
      <w:pPr>
        <w:ind w:left="644" w:hanging="360"/>
      </w:pPr>
      <w:rPr>
        <w:rFonts w:asciiTheme="majorHAnsi" w:hAnsiTheme="majorHAnsi" w:cs="Arial"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0DF26D6"/>
    <w:multiLevelType w:val="hybridMultilevel"/>
    <w:tmpl w:val="EE7A7DE2"/>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0007FE8">
      <w:start w:val="1"/>
      <w:numFmt w:val="lowerLetter"/>
      <w:lvlText w:val="%3)"/>
      <w:lvlJc w:val="left"/>
      <w:pPr>
        <w:ind w:left="360" w:hanging="360"/>
      </w:pPr>
      <w:rPr>
        <w:rFonts w:hint="default"/>
      </w:rPr>
    </w:lvl>
    <w:lvl w:ilvl="3" w:tplc="F7200826">
      <w:start w:val="1"/>
      <w:numFmt w:val="decimal"/>
      <w:lvlText w:val="%4)"/>
      <w:lvlJc w:val="left"/>
      <w:pPr>
        <w:ind w:left="2880" w:hanging="360"/>
      </w:pPr>
      <w:rPr>
        <w:rFonts w:eastAsia="Calibri" w:cs="Arial" w:hint="default"/>
      </w:rPr>
    </w:lvl>
    <w:lvl w:ilvl="4" w:tplc="D952DD54">
      <w:start w:val="1"/>
      <w:numFmt w:val="lowerLetter"/>
      <w:lvlText w:val="%5)"/>
      <w:lvlJc w:val="left"/>
      <w:pPr>
        <w:ind w:left="3600" w:hanging="360"/>
      </w:pPr>
      <w:rPr>
        <w:rFonts w:eastAsia="Calibri"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2970CC"/>
    <w:multiLevelType w:val="hybridMultilevel"/>
    <w:tmpl w:val="43EAD57E"/>
    <w:lvl w:ilvl="0" w:tplc="F3A21D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530390E"/>
    <w:multiLevelType w:val="hybridMultilevel"/>
    <w:tmpl w:val="3B08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A4FCC"/>
    <w:multiLevelType w:val="hybridMultilevel"/>
    <w:tmpl w:val="1C0EA014"/>
    <w:lvl w:ilvl="0" w:tplc="57E0BEEC">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4B2F2F"/>
    <w:multiLevelType w:val="hybridMultilevel"/>
    <w:tmpl w:val="34D8BD46"/>
    <w:lvl w:ilvl="0" w:tplc="46C20A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D367496"/>
    <w:multiLevelType w:val="hybridMultilevel"/>
    <w:tmpl w:val="4F8ACC98"/>
    <w:lvl w:ilvl="0" w:tplc="B9DCB5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166394E"/>
    <w:multiLevelType w:val="hybridMultilevel"/>
    <w:tmpl w:val="146E0410"/>
    <w:lvl w:ilvl="0" w:tplc="242AAC44">
      <w:start w:val="1"/>
      <w:numFmt w:val="decimal"/>
      <w:lvlText w:val="%1."/>
      <w:lvlJc w:val="left"/>
      <w:pPr>
        <w:ind w:left="644" w:hanging="360"/>
      </w:pPr>
      <w:rPr>
        <w:rFonts w:cs="TimesNewRomanPSMT"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2DE138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4594A1D"/>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448152E1"/>
    <w:multiLevelType w:val="hybridMultilevel"/>
    <w:tmpl w:val="5B100B20"/>
    <w:lvl w:ilvl="0" w:tplc="4038F1A0">
      <w:start w:val="1"/>
      <w:numFmt w:val="decimal"/>
      <w:lvlText w:val="%1."/>
      <w:lvlJc w:val="left"/>
      <w:pPr>
        <w:tabs>
          <w:tab w:val="num" w:pos="720"/>
        </w:tabs>
        <w:ind w:left="720" w:hanging="360"/>
      </w:pPr>
      <w:rPr>
        <w:rFonts w:asciiTheme="majorHAnsi" w:eastAsia="Times New Roman" w:hAnsiTheme="majorHAnsi" w:cs="Tahoma"/>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123063"/>
    <w:multiLevelType w:val="hybridMultilevel"/>
    <w:tmpl w:val="6B3C41DA"/>
    <w:lvl w:ilvl="0" w:tplc="DC204F2C">
      <w:start w:val="1"/>
      <w:numFmt w:val="decimal"/>
      <w:lvlText w:val="%1."/>
      <w:lvlJc w:val="left"/>
      <w:pPr>
        <w:tabs>
          <w:tab w:val="num" w:pos="720"/>
        </w:tabs>
        <w:ind w:left="720" w:hanging="360"/>
      </w:pPr>
      <w:rPr>
        <w:rFonts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257D1E"/>
    <w:multiLevelType w:val="hybridMultilevel"/>
    <w:tmpl w:val="31DEA11A"/>
    <w:lvl w:ilvl="0" w:tplc="A774A3BE">
      <w:start w:val="1"/>
      <w:numFmt w:val="decimal"/>
      <w:lvlText w:val="%1)"/>
      <w:lvlJc w:val="left"/>
      <w:pPr>
        <w:ind w:left="1653" w:hanging="94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BCA5BA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D8B17DE"/>
    <w:multiLevelType w:val="hybridMultilevel"/>
    <w:tmpl w:val="5706E6BC"/>
    <w:lvl w:ilvl="0" w:tplc="E98A158E">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E182F30"/>
    <w:multiLevelType w:val="hybridMultilevel"/>
    <w:tmpl w:val="140ED6AA"/>
    <w:lvl w:ilvl="0" w:tplc="F36E840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EB5294D"/>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0FF10EB"/>
    <w:multiLevelType w:val="hybridMultilevel"/>
    <w:tmpl w:val="E6585E3A"/>
    <w:lvl w:ilvl="0" w:tplc="5E0AFFC2">
      <w:start w:val="1"/>
      <w:numFmt w:val="decimal"/>
      <w:lvlText w:val="%1."/>
      <w:lvlJc w:val="left"/>
      <w:pPr>
        <w:tabs>
          <w:tab w:val="num" w:pos="720"/>
        </w:tabs>
        <w:ind w:left="720" w:hanging="360"/>
      </w:pPr>
      <w:rPr>
        <w:rFonts w:hint="default"/>
        <w:b w:val="0"/>
        <w:i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331512D"/>
    <w:multiLevelType w:val="hybridMultilevel"/>
    <w:tmpl w:val="4F422E90"/>
    <w:lvl w:ilvl="0" w:tplc="3022E17E">
      <w:start w:val="1"/>
      <w:numFmt w:val="decimal"/>
      <w:lvlText w:val="%1)"/>
      <w:lvlJc w:val="lef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1">
    <w:nsid w:val="556E2FDD"/>
    <w:multiLevelType w:val="hybridMultilevel"/>
    <w:tmpl w:val="E3E4229A"/>
    <w:lvl w:ilvl="0" w:tplc="C84C8D3A">
      <w:start w:val="1"/>
      <w:numFmt w:val="decimal"/>
      <w:lvlText w:val="%1)"/>
      <w:lvlJc w:val="left"/>
      <w:pPr>
        <w:ind w:left="1080" w:hanging="360"/>
      </w:pPr>
      <w:rPr>
        <w:rFonts w:hint="default"/>
        <w:b w:val="0"/>
        <w:strike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6303873"/>
    <w:multiLevelType w:val="hybridMultilevel"/>
    <w:tmpl w:val="9EF236C6"/>
    <w:lvl w:ilvl="0" w:tplc="DC2892BC">
      <w:start w:val="1"/>
      <w:numFmt w:val="decimal"/>
      <w:lvlText w:val="%1)"/>
      <w:lvlJc w:val="left"/>
      <w:pPr>
        <w:ind w:left="1068" w:hanging="360"/>
      </w:pPr>
      <w:rPr>
        <w:rFonts w:asciiTheme="majorHAnsi" w:eastAsiaTheme="minorHAnsi" w:hAnsiTheme="majorHAnsi" w:cs="Arial"/>
        <w:color w:val="auto"/>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B1B5C3F"/>
    <w:multiLevelType w:val="hybridMultilevel"/>
    <w:tmpl w:val="68EE0D86"/>
    <w:lvl w:ilvl="0" w:tplc="57DAC0B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B9A7F6C"/>
    <w:multiLevelType w:val="hybridMultilevel"/>
    <w:tmpl w:val="4E241102"/>
    <w:lvl w:ilvl="0" w:tplc="A21EE6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D8148C"/>
    <w:multiLevelType w:val="hybridMultilevel"/>
    <w:tmpl w:val="8E98C740"/>
    <w:lvl w:ilvl="0" w:tplc="7F28998E">
      <w:start w:val="1"/>
      <w:numFmt w:val="decimal"/>
      <w:lvlText w:val="%1."/>
      <w:lvlJc w:val="left"/>
      <w:pPr>
        <w:tabs>
          <w:tab w:val="num" w:pos="360"/>
        </w:tabs>
        <w:ind w:left="360" w:hanging="360"/>
      </w:pPr>
      <w:rPr>
        <w:rFonts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6C7E89"/>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6AD54509"/>
    <w:multiLevelType w:val="hybridMultilevel"/>
    <w:tmpl w:val="CCE4E070"/>
    <w:lvl w:ilvl="0" w:tplc="4A7E3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511EAA"/>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DBB3415"/>
    <w:multiLevelType w:val="hybridMultilevel"/>
    <w:tmpl w:val="332A1F78"/>
    <w:lvl w:ilvl="0" w:tplc="9988A2A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DBB54FE"/>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8"/>
  </w:num>
  <w:num w:numId="4">
    <w:abstractNumId w:val="12"/>
  </w:num>
  <w:num w:numId="5">
    <w:abstractNumId w:val="23"/>
  </w:num>
  <w:num w:numId="6">
    <w:abstractNumId w:val="16"/>
  </w:num>
  <w:num w:numId="7">
    <w:abstractNumId w:val="6"/>
  </w:num>
  <w:num w:numId="8">
    <w:abstractNumId w:val="32"/>
  </w:num>
  <w:num w:numId="9">
    <w:abstractNumId w:val="22"/>
  </w:num>
  <w:num w:numId="10">
    <w:abstractNumId w:val="34"/>
  </w:num>
  <w:num w:numId="11">
    <w:abstractNumId w:val="7"/>
  </w:num>
  <w:num w:numId="12">
    <w:abstractNumId w:val="13"/>
  </w:num>
  <w:num w:numId="13">
    <w:abstractNumId w:val="4"/>
  </w:num>
  <w:num w:numId="14">
    <w:abstractNumId w:val="31"/>
  </w:num>
  <w:num w:numId="15">
    <w:abstractNumId w:val="45"/>
  </w:num>
  <w:num w:numId="16">
    <w:abstractNumId w:val="29"/>
  </w:num>
  <w:num w:numId="17">
    <w:abstractNumId w:val="8"/>
  </w:num>
  <w:num w:numId="18">
    <w:abstractNumId w:val="20"/>
  </w:num>
  <w:num w:numId="19">
    <w:abstractNumId w:val="15"/>
  </w:num>
  <w:num w:numId="20">
    <w:abstractNumId w:val="21"/>
  </w:num>
  <w:num w:numId="21">
    <w:abstractNumId w:val="42"/>
  </w:num>
  <w:num w:numId="22">
    <w:abstractNumId w:val="33"/>
  </w:num>
  <w:num w:numId="23">
    <w:abstractNumId w:val="9"/>
  </w:num>
  <w:num w:numId="24">
    <w:abstractNumId w:val="44"/>
  </w:num>
  <w:num w:numId="25">
    <w:abstractNumId w:val="5"/>
  </w:num>
  <w:num w:numId="26">
    <w:abstractNumId w:val="50"/>
  </w:num>
  <w:num w:numId="27">
    <w:abstractNumId w:val="38"/>
  </w:num>
  <w:num w:numId="28">
    <w:abstractNumId w:val="19"/>
  </w:num>
  <w:num w:numId="29">
    <w:abstractNumId w:val="41"/>
  </w:num>
  <w:num w:numId="30">
    <w:abstractNumId w:val="40"/>
  </w:num>
  <w:num w:numId="31">
    <w:abstractNumId w:val="37"/>
  </w:num>
  <w:num w:numId="32">
    <w:abstractNumId w:val="14"/>
  </w:num>
  <w:num w:numId="33">
    <w:abstractNumId w:val="39"/>
  </w:num>
  <w:num w:numId="34">
    <w:abstractNumId w:val="26"/>
  </w:num>
  <w:num w:numId="35">
    <w:abstractNumId w:val="28"/>
  </w:num>
  <w:num w:numId="36">
    <w:abstractNumId w:val="47"/>
  </w:num>
  <w:num w:numId="37">
    <w:abstractNumId w:val="17"/>
  </w:num>
  <w:num w:numId="38">
    <w:abstractNumId w:val="24"/>
  </w:num>
  <w:num w:numId="39">
    <w:abstractNumId w:val="11"/>
  </w:num>
  <w:num w:numId="40">
    <w:abstractNumId w:val="30"/>
  </w:num>
  <w:num w:numId="41">
    <w:abstractNumId w:val="35"/>
  </w:num>
  <w:num w:numId="42">
    <w:abstractNumId w:val="46"/>
  </w:num>
  <w:num w:numId="43">
    <w:abstractNumId w:val="18"/>
  </w:num>
  <w:num w:numId="44">
    <w:abstractNumId w:val="51"/>
  </w:num>
  <w:num w:numId="45">
    <w:abstractNumId w:val="10"/>
  </w:num>
  <w:num w:numId="46">
    <w:abstractNumId w:val="27"/>
  </w:num>
  <w:num w:numId="47">
    <w:abstractNumId w:val="25"/>
  </w:num>
  <w:num w:numId="48">
    <w:abstractNumId w:val="49"/>
  </w:num>
  <w:num w:numId="49">
    <w:abstractNumId w:val="36"/>
  </w:num>
  <w:num w:numId="50">
    <w:abstractNumId w:val="43"/>
  </w:num>
  <w:num w:numId="51">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pos w:val="beneathText"/>
    <w:footnote w:id="0"/>
    <w:footnote w:id="1"/>
  </w:footnotePr>
  <w:endnotePr>
    <w:endnote w:id="0"/>
    <w:endnote w:id="1"/>
  </w:endnotePr>
  <w:compat/>
  <w:rsids>
    <w:rsidRoot w:val="0049635A"/>
    <w:rsid w:val="00007FAA"/>
    <w:rsid w:val="00010CA4"/>
    <w:rsid w:val="00015984"/>
    <w:rsid w:val="00021ADE"/>
    <w:rsid w:val="000263F7"/>
    <w:rsid w:val="0002765C"/>
    <w:rsid w:val="00030F92"/>
    <w:rsid w:val="00036499"/>
    <w:rsid w:val="00041A11"/>
    <w:rsid w:val="0004313C"/>
    <w:rsid w:val="000452A4"/>
    <w:rsid w:val="0005452F"/>
    <w:rsid w:val="00056101"/>
    <w:rsid w:val="000566C7"/>
    <w:rsid w:val="000638D8"/>
    <w:rsid w:val="00064991"/>
    <w:rsid w:val="00065FFD"/>
    <w:rsid w:val="0006723A"/>
    <w:rsid w:val="00080004"/>
    <w:rsid w:val="00080E7F"/>
    <w:rsid w:val="000823B0"/>
    <w:rsid w:val="00083160"/>
    <w:rsid w:val="00086495"/>
    <w:rsid w:val="000A0DC8"/>
    <w:rsid w:val="000A7BA4"/>
    <w:rsid w:val="000B27BE"/>
    <w:rsid w:val="000C2D92"/>
    <w:rsid w:val="000C38F3"/>
    <w:rsid w:val="000C4D7B"/>
    <w:rsid w:val="000D458A"/>
    <w:rsid w:val="000F1EFF"/>
    <w:rsid w:val="00101690"/>
    <w:rsid w:val="00101D53"/>
    <w:rsid w:val="00106F40"/>
    <w:rsid w:val="00107D04"/>
    <w:rsid w:val="0011160B"/>
    <w:rsid w:val="00112D60"/>
    <w:rsid w:val="00116CD5"/>
    <w:rsid w:val="001243BA"/>
    <w:rsid w:val="00125FA9"/>
    <w:rsid w:val="0013060C"/>
    <w:rsid w:val="0013553F"/>
    <w:rsid w:val="00136246"/>
    <w:rsid w:val="00137979"/>
    <w:rsid w:val="00140613"/>
    <w:rsid w:val="0014127F"/>
    <w:rsid w:val="0014672E"/>
    <w:rsid w:val="00151A82"/>
    <w:rsid w:val="0015280E"/>
    <w:rsid w:val="00153C23"/>
    <w:rsid w:val="00161E81"/>
    <w:rsid w:val="0016239C"/>
    <w:rsid w:val="001635C2"/>
    <w:rsid w:val="00165295"/>
    <w:rsid w:val="001713F3"/>
    <w:rsid w:val="0017240B"/>
    <w:rsid w:val="00175B24"/>
    <w:rsid w:val="00177418"/>
    <w:rsid w:val="00181AEF"/>
    <w:rsid w:val="001855D8"/>
    <w:rsid w:val="00187083"/>
    <w:rsid w:val="0019001B"/>
    <w:rsid w:val="001919D1"/>
    <w:rsid w:val="00195388"/>
    <w:rsid w:val="00195731"/>
    <w:rsid w:val="001A1E11"/>
    <w:rsid w:val="001A1EA2"/>
    <w:rsid w:val="001A2E6A"/>
    <w:rsid w:val="001A2F9A"/>
    <w:rsid w:val="001A7AEC"/>
    <w:rsid w:val="001B1669"/>
    <w:rsid w:val="001B4BD9"/>
    <w:rsid w:val="001C63FD"/>
    <w:rsid w:val="001C7EBE"/>
    <w:rsid w:val="001D3886"/>
    <w:rsid w:val="001E0589"/>
    <w:rsid w:val="001E5A1A"/>
    <w:rsid w:val="001F2B01"/>
    <w:rsid w:val="00203B51"/>
    <w:rsid w:val="00206D64"/>
    <w:rsid w:val="00215F65"/>
    <w:rsid w:val="0021658D"/>
    <w:rsid w:val="00220127"/>
    <w:rsid w:val="00227BA7"/>
    <w:rsid w:val="00230B6A"/>
    <w:rsid w:val="00231A12"/>
    <w:rsid w:val="00233917"/>
    <w:rsid w:val="00242BF7"/>
    <w:rsid w:val="00243CDF"/>
    <w:rsid w:val="0024490B"/>
    <w:rsid w:val="00244C3D"/>
    <w:rsid w:val="00261705"/>
    <w:rsid w:val="00262FF7"/>
    <w:rsid w:val="00270900"/>
    <w:rsid w:val="00273DED"/>
    <w:rsid w:val="00281139"/>
    <w:rsid w:val="00282EF5"/>
    <w:rsid w:val="002909B8"/>
    <w:rsid w:val="0029257D"/>
    <w:rsid w:val="002A0ACF"/>
    <w:rsid w:val="002A5205"/>
    <w:rsid w:val="002A7C5C"/>
    <w:rsid w:val="002B0F57"/>
    <w:rsid w:val="002B11DD"/>
    <w:rsid w:val="002B43B3"/>
    <w:rsid w:val="002B4917"/>
    <w:rsid w:val="002C4CFB"/>
    <w:rsid w:val="002C51DA"/>
    <w:rsid w:val="002D4290"/>
    <w:rsid w:val="002D474F"/>
    <w:rsid w:val="002D5F91"/>
    <w:rsid w:val="002D5FE9"/>
    <w:rsid w:val="002D7984"/>
    <w:rsid w:val="002E239F"/>
    <w:rsid w:val="002F0BF2"/>
    <w:rsid w:val="002F7B92"/>
    <w:rsid w:val="0030370F"/>
    <w:rsid w:val="003041A0"/>
    <w:rsid w:val="00304D36"/>
    <w:rsid w:val="003105C5"/>
    <w:rsid w:val="0031119F"/>
    <w:rsid w:val="00312B03"/>
    <w:rsid w:val="00316CB9"/>
    <w:rsid w:val="00323FEC"/>
    <w:rsid w:val="00331A4E"/>
    <w:rsid w:val="003341B0"/>
    <w:rsid w:val="00334E46"/>
    <w:rsid w:val="003368F0"/>
    <w:rsid w:val="003434B5"/>
    <w:rsid w:val="00345157"/>
    <w:rsid w:val="00346DFC"/>
    <w:rsid w:val="00347D0B"/>
    <w:rsid w:val="00356332"/>
    <w:rsid w:val="00362993"/>
    <w:rsid w:val="00364113"/>
    <w:rsid w:val="003671A6"/>
    <w:rsid w:val="00370ECC"/>
    <w:rsid w:val="00380423"/>
    <w:rsid w:val="00381735"/>
    <w:rsid w:val="00383777"/>
    <w:rsid w:val="003928DD"/>
    <w:rsid w:val="003953FD"/>
    <w:rsid w:val="003C3795"/>
    <w:rsid w:val="003C4632"/>
    <w:rsid w:val="003C66A2"/>
    <w:rsid w:val="003D3000"/>
    <w:rsid w:val="003D657D"/>
    <w:rsid w:val="003E1BEB"/>
    <w:rsid w:val="003E1FF3"/>
    <w:rsid w:val="003E468D"/>
    <w:rsid w:val="003E6AF5"/>
    <w:rsid w:val="003E6E33"/>
    <w:rsid w:val="003F3069"/>
    <w:rsid w:val="003F3D1C"/>
    <w:rsid w:val="00401422"/>
    <w:rsid w:val="00403521"/>
    <w:rsid w:val="00406E19"/>
    <w:rsid w:val="0041176C"/>
    <w:rsid w:val="004164EE"/>
    <w:rsid w:val="00426710"/>
    <w:rsid w:val="004273B1"/>
    <w:rsid w:val="004313B0"/>
    <w:rsid w:val="00447DB6"/>
    <w:rsid w:val="0045174B"/>
    <w:rsid w:val="0045648C"/>
    <w:rsid w:val="00463AD6"/>
    <w:rsid w:val="00464692"/>
    <w:rsid w:val="00465C3A"/>
    <w:rsid w:val="004702BF"/>
    <w:rsid w:val="00473390"/>
    <w:rsid w:val="004816FC"/>
    <w:rsid w:val="004820DF"/>
    <w:rsid w:val="00482F14"/>
    <w:rsid w:val="004831EC"/>
    <w:rsid w:val="00484EA8"/>
    <w:rsid w:val="00485732"/>
    <w:rsid w:val="00485F4C"/>
    <w:rsid w:val="00492E33"/>
    <w:rsid w:val="00495B44"/>
    <w:rsid w:val="0049635A"/>
    <w:rsid w:val="004965D1"/>
    <w:rsid w:val="00496898"/>
    <w:rsid w:val="00496F80"/>
    <w:rsid w:val="004A2E2E"/>
    <w:rsid w:val="004A2F56"/>
    <w:rsid w:val="004A31CF"/>
    <w:rsid w:val="004A40FC"/>
    <w:rsid w:val="004A4973"/>
    <w:rsid w:val="004A53A8"/>
    <w:rsid w:val="004C4CA3"/>
    <w:rsid w:val="004C4ECE"/>
    <w:rsid w:val="004C51E2"/>
    <w:rsid w:val="004C6473"/>
    <w:rsid w:val="004C7DC9"/>
    <w:rsid w:val="004D2FC3"/>
    <w:rsid w:val="004D66B1"/>
    <w:rsid w:val="004D7C7F"/>
    <w:rsid w:val="004F5984"/>
    <w:rsid w:val="00502895"/>
    <w:rsid w:val="00507642"/>
    <w:rsid w:val="0051426E"/>
    <w:rsid w:val="0051612D"/>
    <w:rsid w:val="0051758C"/>
    <w:rsid w:val="00521EC4"/>
    <w:rsid w:val="00524275"/>
    <w:rsid w:val="0054224B"/>
    <w:rsid w:val="00543A05"/>
    <w:rsid w:val="00543EB5"/>
    <w:rsid w:val="0054576B"/>
    <w:rsid w:val="0054590E"/>
    <w:rsid w:val="00546DF9"/>
    <w:rsid w:val="005507F0"/>
    <w:rsid w:val="00556218"/>
    <w:rsid w:val="005625DB"/>
    <w:rsid w:val="00563A1A"/>
    <w:rsid w:val="0056417B"/>
    <w:rsid w:val="0058235C"/>
    <w:rsid w:val="00583861"/>
    <w:rsid w:val="005942D2"/>
    <w:rsid w:val="00596BC7"/>
    <w:rsid w:val="005A12FE"/>
    <w:rsid w:val="005A1C93"/>
    <w:rsid w:val="005A355F"/>
    <w:rsid w:val="005A7308"/>
    <w:rsid w:val="005B0EAC"/>
    <w:rsid w:val="005B1769"/>
    <w:rsid w:val="005C000D"/>
    <w:rsid w:val="005D63D6"/>
    <w:rsid w:val="005E35EF"/>
    <w:rsid w:val="005E7227"/>
    <w:rsid w:val="005F150B"/>
    <w:rsid w:val="005F5BC2"/>
    <w:rsid w:val="00600A66"/>
    <w:rsid w:val="00600DE7"/>
    <w:rsid w:val="0060281D"/>
    <w:rsid w:val="00602FB2"/>
    <w:rsid w:val="00604040"/>
    <w:rsid w:val="006048B0"/>
    <w:rsid w:val="006074D0"/>
    <w:rsid w:val="00611AC5"/>
    <w:rsid w:val="00615234"/>
    <w:rsid w:val="00615CAC"/>
    <w:rsid w:val="00621360"/>
    <w:rsid w:val="006217E1"/>
    <w:rsid w:val="00622283"/>
    <w:rsid w:val="0063207D"/>
    <w:rsid w:val="00636F38"/>
    <w:rsid w:val="006503A9"/>
    <w:rsid w:val="00653130"/>
    <w:rsid w:val="0065335A"/>
    <w:rsid w:val="00653FF0"/>
    <w:rsid w:val="00654FD8"/>
    <w:rsid w:val="00655B10"/>
    <w:rsid w:val="006625A0"/>
    <w:rsid w:val="00663C60"/>
    <w:rsid w:val="00664974"/>
    <w:rsid w:val="006752CE"/>
    <w:rsid w:val="0068558B"/>
    <w:rsid w:val="00690C5D"/>
    <w:rsid w:val="006923B2"/>
    <w:rsid w:val="00695AF1"/>
    <w:rsid w:val="0069777D"/>
    <w:rsid w:val="00697D0F"/>
    <w:rsid w:val="006A37D7"/>
    <w:rsid w:val="006A47BA"/>
    <w:rsid w:val="006A734F"/>
    <w:rsid w:val="006B3557"/>
    <w:rsid w:val="006B5E76"/>
    <w:rsid w:val="006B615E"/>
    <w:rsid w:val="006C573E"/>
    <w:rsid w:val="006C5F3C"/>
    <w:rsid w:val="006D4521"/>
    <w:rsid w:val="006D4B84"/>
    <w:rsid w:val="006D4ED4"/>
    <w:rsid w:val="006D58FF"/>
    <w:rsid w:val="006E3D0E"/>
    <w:rsid w:val="006E51A4"/>
    <w:rsid w:val="006E7649"/>
    <w:rsid w:val="007005DE"/>
    <w:rsid w:val="0071054E"/>
    <w:rsid w:val="00715945"/>
    <w:rsid w:val="00717FDA"/>
    <w:rsid w:val="00722B91"/>
    <w:rsid w:val="007255E3"/>
    <w:rsid w:val="00732688"/>
    <w:rsid w:val="00736223"/>
    <w:rsid w:val="00736F7D"/>
    <w:rsid w:val="00745FBC"/>
    <w:rsid w:val="0075027B"/>
    <w:rsid w:val="007506CA"/>
    <w:rsid w:val="00752001"/>
    <w:rsid w:val="00766D4E"/>
    <w:rsid w:val="007670B6"/>
    <w:rsid w:val="0077386C"/>
    <w:rsid w:val="00774BA0"/>
    <w:rsid w:val="007773A6"/>
    <w:rsid w:val="007773CF"/>
    <w:rsid w:val="00780228"/>
    <w:rsid w:val="0078084B"/>
    <w:rsid w:val="007809AE"/>
    <w:rsid w:val="007813D3"/>
    <w:rsid w:val="00781724"/>
    <w:rsid w:val="0079393A"/>
    <w:rsid w:val="0079450A"/>
    <w:rsid w:val="0079471E"/>
    <w:rsid w:val="00794D57"/>
    <w:rsid w:val="00795E47"/>
    <w:rsid w:val="00796200"/>
    <w:rsid w:val="007A0885"/>
    <w:rsid w:val="007A3A91"/>
    <w:rsid w:val="007A3C97"/>
    <w:rsid w:val="007A403C"/>
    <w:rsid w:val="007A735B"/>
    <w:rsid w:val="007B00F8"/>
    <w:rsid w:val="007B0469"/>
    <w:rsid w:val="007B7091"/>
    <w:rsid w:val="007B7F08"/>
    <w:rsid w:val="007C6A2D"/>
    <w:rsid w:val="007D15C7"/>
    <w:rsid w:val="007D238E"/>
    <w:rsid w:val="007D2ECE"/>
    <w:rsid w:val="007D532D"/>
    <w:rsid w:val="007E3CFD"/>
    <w:rsid w:val="007E5638"/>
    <w:rsid w:val="007F1C2F"/>
    <w:rsid w:val="007F3D80"/>
    <w:rsid w:val="007F4AF2"/>
    <w:rsid w:val="007F56DE"/>
    <w:rsid w:val="007F6393"/>
    <w:rsid w:val="007F6BE7"/>
    <w:rsid w:val="007F7A15"/>
    <w:rsid w:val="00816238"/>
    <w:rsid w:val="008219A0"/>
    <w:rsid w:val="00827AA4"/>
    <w:rsid w:val="00832E4C"/>
    <w:rsid w:val="008472F5"/>
    <w:rsid w:val="00850DCB"/>
    <w:rsid w:val="00852DA3"/>
    <w:rsid w:val="008556AA"/>
    <w:rsid w:val="008609B6"/>
    <w:rsid w:val="008628C7"/>
    <w:rsid w:val="008647B8"/>
    <w:rsid w:val="00867C2F"/>
    <w:rsid w:val="008739A5"/>
    <w:rsid w:val="00873F46"/>
    <w:rsid w:val="0088003A"/>
    <w:rsid w:val="00881217"/>
    <w:rsid w:val="00887448"/>
    <w:rsid w:val="00892967"/>
    <w:rsid w:val="008940DD"/>
    <w:rsid w:val="008A3247"/>
    <w:rsid w:val="008A48AC"/>
    <w:rsid w:val="008A4F91"/>
    <w:rsid w:val="008A6FE6"/>
    <w:rsid w:val="008B0ACE"/>
    <w:rsid w:val="008B2354"/>
    <w:rsid w:val="008D1353"/>
    <w:rsid w:val="008D2404"/>
    <w:rsid w:val="008D3852"/>
    <w:rsid w:val="008D6CD9"/>
    <w:rsid w:val="008E25BC"/>
    <w:rsid w:val="008E2709"/>
    <w:rsid w:val="008E582D"/>
    <w:rsid w:val="008E731C"/>
    <w:rsid w:val="008F20AA"/>
    <w:rsid w:val="008F3C57"/>
    <w:rsid w:val="008F59A7"/>
    <w:rsid w:val="008F69A4"/>
    <w:rsid w:val="0091398E"/>
    <w:rsid w:val="00913EB5"/>
    <w:rsid w:val="009173B5"/>
    <w:rsid w:val="009274E8"/>
    <w:rsid w:val="00930581"/>
    <w:rsid w:val="009317E6"/>
    <w:rsid w:val="009347A3"/>
    <w:rsid w:val="00935D07"/>
    <w:rsid w:val="00942F23"/>
    <w:rsid w:val="009469DF"/>
    <w:rsid w:val="00953C93"/>
    <w:rsid w:val="009545A7"/>
    <w:rsid w:val="0097062C"/>
    <w:rsid w:val="00971347"/>
    <w:rsid w:val="0097568E"/>
    <w:rsid w:val="00976D07"/>
    <w:rsid w:val="00980F73"/>
    <w:rsid w:val="00993603"/>
    <w:rsid w:val="009954B0"/>
    <w:rsid w:val="0099610C"/>
    <w:rsid w:val="009A298E"/>
    <w:rsid w:val="009A7105"/>
    <w:rsid w:val="009B622F"/>
    <w:rsid w:val="009B7B1D"/>
    <w:rsid w:val="009C5494"/>
    <w:rsid w:val="009C6C3A"/>
    <w:rsid w:val="009D1A49"/>
    <w:rsid w:val="009D3FF7"/>
    <w:rsid w:val="009D458C"/>
    <w:rsid w:val="009D4679"/>
    <w:rsid w:val="009D4E7B"/>
    <w:rsid w:val="009E1B16"/>
    <w:rsid w:val="009F281D"/>
    <w:rsid w:val="00A00821"/>
    <w:rsid w:val="00A01F75"/>
    <w:rsid w:val="00A03F45"/>
    <w:rsid w:val="00A04B95"/>
    <w:rsid w:val="00A07A43"/>
    <w:rsid w:val="00A07E58"/>
    <w:rsid w:val="00A1007F"/>
    <w:rsid w:val="00A10D5A"/>
    <w:rsid w:val="00A169EA"/>
    <w:rsid w:val="00A22072"/>
    <w:rsid w:val="00A23872"/>
    <w:rsid w:val="00A254C7"/>
    <w:rsid w:val="00A31F3B"/>
    <w:rsid w:val="00A325D7"/>
    <w:rsid w:val="00A4443A"/>
    <w:rsid w:val="00A56C54"/>
    <w:rsid w:val="00A60B38"/>
    <w:rsid w:val="00A646DA"/>
    <w:rsid w:val="00A657DE"/>
    <w:rsid w:val="00A67D1B"/>
    <w:rsid w:val="00A67DD2"/>
    <w:rsid w:val="00A70DD9"/>
    <w:rsid w:val="00A76318"/>
    <w:rsid w:val="00A803EE"/>
    <w:rsid w:val="00A806E6"/>
    <w:rsid w:val="00A92015"/>
    <w:rsid w:val="00AA068A"/>
    <w:rsid w:val="00AA485B"/>
    <w:rsid w:val="00AA532E"/>
    <w:rsid w:val="00AB3FAD"/>
    <w:rsid w:val="00AC05AF"/>
    <w:rsid w:val="00AC17F0"/>
    <w:rsid w:val="00AC228F"/>
    <w:rsid w:val="00AC55AE"/>
    <w:rsid w:val="00AC65FA"/>
    <w:rsid w:val="00AD0309"/>
    <w:rsid w:val="00AD0427"/>
    <w:rsid w:val="00AD34F9"/>
    <w:rsid w:val="00AD400E"/>
    <w:rsid w:val="00AE3E51"/>
    <w:rsid w:val="00AE6EC7"/>
    <w:rsid w:val="00AF1026"/>
    <w:rsid w:val="00AF1159"/>
    <w:rsid w:val="00AF1ABF"/>
    <w:rsid w:val="00AF759B"/>
    <w:rsid w:val="00B1238E"/>
    <w:rsid w:val="00B16B48"/>
    <w:rsid w:val="00B17AC7"/>
    <w:rsid w:val="00B2029C"/>
    <w:rsid w:val="00B226AF"/>
    <w:rsid w:val="00B247D4"/>
    <w:rsid w:val="00B26DBE"/>
    <w:rsid w:val="00B27641"/>
    <w:rsid w:val="00B34F7D"/>
    <w:rsid w:val="00B35256"/>
    <w:rsid w:val="00B352DD"/>
    <w:rsid w:val="00B36CA4"/>
    <w:rsid w:val="00B45E2E"/>
    <w:rsid w:val="00B52D14"/>
    <w:rsid w:val="00B53EA2"/>
    <w:rsid w:val="00B561A8"/>
    <w:rsid w:val="00B606A2"/>
    <w:rsid w:val="00B62FEF"/>
    <w:rsid w:val="00B63685"/>
    <w:rsid w:val="00B760E3"/>
    <w:rsid w:val="00B7761B"/>
    <w:rsid w:val="00B85185"/>
    <w:rsid w:val="00B862DB"/>
    <w:rsid w:val="00B905B0"/>
    <w:rsid w:val="00B93B92"/>
    <w:rsid w:val="00B978C7"/>
    <w:rsid w:val="00BA443E"/>
    <w:rsid w:val="00BA7133"/>
    <w:rsid w:val="00BA758D"/>
    <w:rsid w:val="00BB4539"/>
    <w:rsid w:val="00BD0DA4"/>
    <w:rsid w:val="00BD75A0"/>
    <w:rsid w:val="00BD7972"/>
    <w:rsid w:val="00BE2920"/>
    <w:rsid w:val="00BE4548"/>
    <w:rsid w:val="00BE4C15"/>
    <w:rsid w:val="00BE71C3"/>
    <w:rsid w:val="00BF026C"/>
    <w:rsid w:val="00BF523B"/>
    <w:rsid w:val="00C001A0"/>
    <w:rsid w:val="00C01A99"/>
    <w:rsid w:val="00C07B6B"/>
    <w:rsid w:val="00C10CD3"/>
    <w:rsid w:val="00C11E10"/>
    <w:rsid w:val="00C12238"/>
    <w:rsid w:val="00C17854"/>
    <w:rsid w:val="00C20FBC"/>
    <w:rsid w:val="00C2179E"/>
    <w:rsid w:val="00C248E8"/>
    <w:rsid w:val="00C345BF"/>
    <w:rsid w:val="00C36DA8"/>
    <w:rsid w:val="00C3766B"/>
    <w:rsid w:val="00C57850"/>
    <w:rsid w:val="00C628AC"/>
    <w:rsid w:val="00C6305A"/>
    <w:rsid w:val="00C67E2E"/>
    <w:rsid w:val="00C7235D"/>
    <w:rsid w:val="00C72408"/>
    <w:rsid w:val="00C74950"/>
    <w:rsid w:val="00C823B1"/>
    <w:rsid w:val="00C82F30"/>
    <w:rsid w:val="00C8546C"/>
    <w:rsid w:val="00C8590E"/>
    <w:rsid w:val="00C875E7"/>
    <w:rsid w:val="00C93AA2"/>
    <w:rsid w:val="00C95AED"/>
    <w:rsid w:val="00CA090E"/>
    <w:rsid w:val="00CA21A8"/>
    <w:rsid w:val="00CA37DC"/>
    <w:rsid w:val="00CB0ABF"/>
    <w:rsid w:val="00CB31CA"/>
    <w:rsid w:val="00CB35B7"/>
    <w:rsid w:val="00CB48BD"/>
    <w:rsid w:val="00CB4B75"/>
    <w:rsid w:val="00CB71FB"/>
    <w:rsid w:val="00CC48AC"/>
    <w:rsid w:val="00CC4B42"/>
    <w:rsid w:val="00CC5921"/>
    <w:rsid w:val="00CC5FC7"/>
    <w:rsid w:val="00CC69B3"/>
    <w:rsid w:val="00CC6A54"/>
    <w:rsid w:val="00CC742C"/>
    <w:rsid w:val="00CC7DFC"/>
    <w:rsid w:val="00CD2C84"/>
    <w:rsid w:val="00CD38D8"/>
    <w:rsid w:val="00CD6860"/>
    <w:rsid w:val="00CE2BBD"/>
    <w:rsid w:val="00CE5407"/>
    <w:rsid w:val="00CF09E0"/>
    <w:rsid w:val="00D00699"/>
    <w:rsid w:val="00D05D72"/>
    <w:rsid w:val="00D10DC4"/>
    <w:rsid w:val="00D11D94"/>
    <w:rsid w:val="00D1415C"/>
    <w:rsid w:val="00D167B8"/>
    <w:rsid w:val="00D240D7"/>
    <w:rsid w:val="00D34665"/>
    <w:rsid w:val="00D34CDE"/>
    <w:rsid w:val="00D35372"/>
    <w:rsid w:val="00D46357"/>
    <w:rsid w:val="00D47D51"/>
    <w:rsid w:val="00D516ED"/>
    <w:rsid w:val="00D51E2E"/>
    <w:rsid w:val="00D6649E"/>
    <w:rsid w:val="00D8061C"/>
    <w:rsid w:val="00D86099"/>
    <w:rsid w:val="00D87072"/>
    <w:rsid w:val="00D91DAC"/>
    <w:rsid w:val="00D93589"/>
    <w:rsid w:val="00D935B6"/>
    <w:rsid w:val="00DA0799"/>
    <w:rsid w:val="00DA4F42"/>
    <w:rsid w:val="00DB2860"/>
    <w:rsid w:val="00DB5483"/>
    <w:rsid w:val="00DB587C"/>
    <w:rsid w:val="00DC1950"/>
    <w:rsid w:val="00DD2EA6"/>
    <w:rsid w:val="00DD4007"/>
    <w:rsid w:val="00DD7F9D"/>
    <w:rsid w:val="00DE078F"/>
    <w:rsid w:val="00DE4C76"/>
    <w:rsid w:val="00DE70A0"/>
    <w:rsid w:val="00DF0D00"/>
    <w:rsid w:val="00E023B4"/>
    <w:rsid w:val="00E119D0"/>
    <w:rsid w:val="00E1322D"/>
    <w:rsid w:val="00E231C8"/>
    <w:rsid w:val="00E33384"/>
    <w:rsid w:val="00E350A5"/>
    <w:rsid w:val="00E3594B"/>
    <w:rsid w:val="00E35B28"/>
    <w:rsid w:val="00E4475E"/>
    <w:rsid w:val="00E44DF1"/>
    <w:rsid w:val="00E45917"/>
    <w:rsid w:val="00E47EC6"/>
    <w:rsid w:val="00E5660C"/>
    <w:rsid w:val="00E64A34"/>
    <w:rsid w:val="00E6755A"/>
    <w:rsid w:val="00E67889"/>
    <w:rsid w:val="00E7149D"/>
    <w:rsid w:val="00E74E17"/>
    <w:rsid w:val="00E944F0"/>
    <w:rsid w:val="00E951C7"/>
    <w:rsid w:val="00EA071D"/>
    <w:rsid w:val="00EA241C"/>
    <w:rsid w:val="00EA25F9"/>
    <w:rsid w:val="00EA498E"/>
    <w:rsid w:val="00EA63F3"/>
    <w:rsid w:val="00EB3495"/>
    <w:rsid w:val="00EB4B0C"/>
    <w:rsid w:val="00EC30E5"/>
    <w:rsid w:val="00ED5376"/>
    <w:rsid w:val="00EE09FF"/>
    <w:rsid w:val="00EE6287"/>
    <w:rsid w:val="00EF06EF"/>
    <w:rsid w:val="00EF1485"/>
    <w:rsid w:val="00EF63CE"/>
    <w:rsid w:val="00EF7FA3"/>
    <w:rsid w:val="00F00929"/>
    <w:rsid w:val="00F12F2E"/>
    <w:rsid w:val="00F25262"/>
    <w:rsid w:val="00F275F9"/>
    <w:rsid w:val="00F31A02"/>
    <w:rsid w:val="00F32006"/>
    <w:rsid w:val="00F33BCB"/>
    <w:rsid w:val="00F33D86"/>
    <w:rsid w:val="00F352D9"/>
    <w:rsid w:val="00F3668A"/>
    <w:rsid w:val="00F423B2"/>
    <w:rsid w:val="00F46F6C"/>
    <w:rsid w:val="00F47C50"/>
    <w:rsid w:val="00F534CB"/>
    <w:rsid w:val="00F53C98"/>
    <w:rsid w:val="00F61C28"/>
    <w:rsid w:val="00F62F2A"/>
    <w:rsid w:val="00F63D41"/>
    <w:rsid w:val="00F708FA"/>
    <w:rsid w:val="00F70EFA"/>
    <w:rsid w:val="00F726E0"/>
    <w:rsid w:val="00F7483D"/>
    <w:rsid w:val="00F76714"/>
    <w:rsid w:val="00F82E76"/>
    <w:rsid w:val="00F85136"/>
    <w:rsid w:val="00F87E7C"/>
    <w:rsid w:val="00FA1662"/>
    <w:rsid w:val="00FA25E7"/>
    <w:rsid w:val="00FA36B8"/>
    <w:rsid w:val="00FC0033"/>
    <w:rsid w:val="00FC10D2"/>
    <w:rsid w:val="00FD3C3A"/>
    <w:rsid w:val="00FE1E99"/>
    <w:rsid w:val="00FE466C"/>
    <w:rsid w:val="00FE499A"/>
    <w:rsid w:val="00FF6AB7"/>
    <w:rsid w:val="00FF72B7"/>
    <w:rsid w:val="00FF73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Akapit z list¹,Preambuła,Akapit z listą BS,lp1,List Paragraph,KRS"/>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qFormat/>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uiPriority w:val="99"/>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b/>
      <w:bCs/>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Plandokumentu">
    <w:name w:val="Document Map"/>
    <w:basedOn w:val="Normalny"/>
    <w:link w:val="PlandokumentuZnak"/>
    <w:semiHidden/>
    <w:rsid w:val="00A325D7"/>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uiPriority w:val="99"/>
    <w:rsid w:val="00A325D7"/>
  </w:style>
  <w:style w:type="character" w:customStyle="1" w:styleId="AkapitzlistZnak">
    <w:name w:val="Akapit z listą Znak"/>
    <w:aliases w:val="L1 Znak,Numerowanie Znak,Akapit z listą5 Znak,normalny tekst Znak,Akapit z list¹ Znak,Preambuła Znak,Akapit z listą BS Znak,lp1 Znak,List Paragraph Znak,KRS Znak"/>
    <w:link w:val="Akapitzlist"/>
    <w:uiPriority w:val="99"/>
    <w:qFormat/>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paragraph" w:customStyle="1" w:styleId="USTustnpkodeksu">
    <w:name w:val="UST(§) – ust. (§ np. kodeksu)"/>
    <w:basedOn w:val="Normalny"/>
    <w:uiPriority w:val="12"/>
    <w:qFormat/>
    <w:rsid w:val="00736F7D"/>
    <w:pPr>
      <w:autoSpaceDE w:val="0"/>
      <w:autoSpaceDN w:val="0"/>
      <w:adjustRightInd w:val="0"/>
      <w:spacing w:line="360" w:lineRule="auto"/>
      <w:ind w:firstLine="510"/>
      <w:jc w:val="both"/>
    </w:pPr>
    <w:rPr>
      <w:rFonts w:ascii="Times" w:eastAsiaTheme="minorEastAsia" w:hAnsi="Times" w:cs="Arial"/>
      <w:bCs/>
      <w:sz w:val="24"/>
      <w:lang w:eastAsia="pl-PL"/>
    </w:rPr>
  </w:style>
  <w:style w:type="paragraph" w:customStyle="1" w:styleId="PKTpunkt">
    <w:name w:val="PKT – punkt"/>
    <w:uiPriority w:val="13"/>
    <w:qFormat/>
    <w:rsid w:val="00736F7D"/>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736F7D"/>
    <w:rPr>
      <w:b/>
    </w:rPr>
  </w:style>
  <w:style w:type="paragraph" w:customStyle="1" w:styleId="text-left">
    <w:name w:val="text-left"/>
    <w:basedOn w:val="Normalny"/>
    <w:rsid w:val="00C3766B"/>
    <w:pPr>
      <w:suppressAutoHyphens w:val="0"/>
      <w:spacing w:before="100" w:beforeAutospacing="1" w:after="100" w:afterAutospacing="1"/>
    </w:pPr>
    <w:rPr>
      <w:sz w:val="24"/>
      <w:szCs w:val="24"/>
      <w:lang w:eastAsia="pl-PL"/>
    </w:rPr>
  </w:style>
  <w:style w:type="character" w:customStyle="1" w:styleId="highlight">
    <w:name w:val="highlight"/>
    <w:basedOn w:val="Domylnaczcionkaakapitu"/>
    <w:rsid w:val="009D4E7B"/>
  </w:style>
</w:styles>
</file>

<file path=word/webSettings.xml><?xml version="1.0" encoding="utf-8"?>
<w:webSettings xmlns:r="http://schemas.openxmlformats.org/officeDocument/2006/relationships" xmlns:w="http://schemas.openxmlformats.org/wordprocessingml/2006/main">
  <w:divs>
    <w:div w:id="522012130">
      <w:bodyDiv w:val="1"/>
      <w:marLeft w:val="0"/>
      <w:marRight w:val="0"/>
      <w:marTop w:val="0"/>
      <w:marBottom w:val="0"/>
      <w:divBdr>
        <w:top w:val="none" w:sz="0" w:space="0" w:color="auto"/>
        <w:left w:val="none" w:sz="0" w:space="0" w:color="auto"/>
        <w:bottom w:val="none" w:sz="0" w:space="0" w:color="auto"/>
        <w:right w:val="none" w:sz="0" w:space="0" w:color="auto"/>
      </w:divBdr>
    </w:div>
    <w:div w:id="1346980416">
      <w:bodyDiv w:val="1"/>
      <w:marLeft w:val="0"/>
      <w:marRight w:val="0"/>
      <w:marTop w:val="0"/>
      <w:marBottom w:val="0"/>
      <w:divBdr>
        <w:top w:val="none" w:sz="0" w:space="0" w:color="auto"/>
        <w:left w:val="none" w:sz="0" w:space="0" w:color="auto"/>
        <w:bottom w:val="none" w:sz="0" w:space="0" w:color="auto"/>
        <w:right w:val="none" w:sz="0" w:space="0" w:color="auto"/>
      </w:divBdr>
    </w:div>
    <w:div w:id="20869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aktualnosci/aktualna-wersja-instrukcji-wypelniania-jedzespd" TargetMode="External"/><Relationship Id="rId18" Type="http://schemas.openxmlformats.org/officeDocument/2006/relationships/hyperlink" Target="https://epuap.gov.pl" TargetMode="External"/><Relationship Id="rId26" Type="http://schemas.openxmlformats.org/officeDocument/2006/relationships/hyperlink" Target="http://www.nccert.pl/" TargetMode="External"/><Relationship Id="rId3" Type="http://schemas.openxmlformats.org/officeDocument/2006/relationships/styles" Target="styles.xml"/><Relationship Id="rId21" Type="http://schemas.openxmlformats.org/officeDocument/2006/relationships/hyperlink" Target="mailto:adam.michalski@mzktomaszow.pl" TargetMode="External"/><Relationship Id="rId7" Type="http://schemas.openxmlformats.org/officeDocument/2006/relationships/endnotes" Target="endnotes.xml"/><Relationship Id="rId12" Type="http://schemas.openxmlformats.org/officeDocument/2006/relationships/hyperlink" Target="https://epuap.gov.pl" TargetMode="External"/><Relationship Id="rId17" Type="http://schemas.openxmlformats.org/officeDocument/2006/relationships/hyperlink" Target="https://mzktomaszow.pl/przetargi/" TargetMode="External"/><Relationship Id="rId25" Type="http://schemas.openxmlformats.org/officeDocument/2006/relationships/hyperlink" Target="http://www.nccert.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zaopatrzenie@mzktomaszow.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tomaszow.miasta.pl/public/" TargetMode="External"/><Relationship Id="rId24" Type="http://schemas.openxmlformats.org/officeDocument/2006/relationships/hyperlink" Target="mailto:mzk@tomaszow-ma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zk@tomaszow-maz.pl" TargetMode="External"/><Relationship Id="rId23" Type="http://schemas.openxmlformats.org/officeDocument/2006/relationships/hyperlink" Target="mailto:mzk@tomaszow-maz.pl" TargetMode="External"/><Relationship Id="rId28"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s://mzktomaszow.pl/przetarg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zk@tomaszow-maz.pl" TargetMode="External"/><Relationship Id="rId14" Type="http://schemas.openxmlformats.org/officeDocument/2006/relationships/hyperlink" Target="https://miniportal.uzp.gov.pl/Instrukcje" TargetMode="External"/><Relationship Id="rId22" Type="http://schemas.openxmlformats.org/officeDocument/2006/relationships/hyperlink" Target="mailto:wojciech.rodzen@mzk.tomaszow.pl" TargetMode="External"/><Relationship Id="rId27" Type="http://schemas.openxmlformats.org/officeDocument/2006/relationships/hyperlink" Target="mailto:zaopatrzenie@mzktomaszow.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A3F88-F24C-42B4-BD61-1B5D6C5C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40</Pages>
  <Words>16220</Words>
  <Characters>97323</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apawlik</cp:lastModifiedBy>
  <cp:revision>345</cp:revision>
  <cp:lastPrinted>2021-08-03T10:19:00Z</cp:lastPrinted>
  <dcterms:created xsi:type="dcterms:W3CDTF">2019-01-16T13:42:00Z</dcterms:created>
  <dcterms:modified xsi:type="dcterms:W3CDTF">2021-10-04T12:49:00Z</dcterms:modified>
</cp:coreProperties>
</file>